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81" w:rsidRPr="008B2153" w:rsidRDefault="002C1481" w:rsidP="002C1481">
      <w:pPr>
        <w:pStyle w:val="Nagwek1"/>
        <w:numPr>
          <w:ilvl w:val="0"/>
          <w:numId w:val="0"/>
        </w:numPr>
        <w:spacing w:before="240" w:after="240"/>
        <w:jc w:val="right"/>
        <w:rPr>
          <w:sz w:val="24"/>
        </w:rPr>
      </w:pPr>
      <w:bookmarkStart w:id="0" w:name="_Toc502087594"/>
      <w:r w:rsidRPr="008B2153">
        <w:rPr>
          <w:sz w:val="24"/>
        </w:rPr>
        <w:t>Załącznik nr 1</w:t>
      </w:r>
      <w:r>
        <w:rPr>
          <w:sz w:val="24"/>
        </w:rPr>
        <w:t>A</w:t>
      </w:r>
      <w:r w:rsidRPr="008B2153">
        <w:rPr>
          <w:sz w:val="24"/>
        </w:rPr>
        <w:t xml:space="preserve"> do IDW</w:t>
      </w:r>
      <w:bookmarkEnd w:id="0"/>
    </w:p>
    <w:p w:rsidR="00E974A5" w:rsidRDefault="00E974A5" w:rsidP="002C1481">
      <w:pPr>
        <w:spacing w:before="0" w:after="0"/>
      </w:pPr>
    </w:p>
    <w:p w:rsidR="002C1481" w:rsidRDefault="002C1481" w:rsidP="002C1481">
      <w:pPr>
        <w:spacing w:before="0" w:after="0"/>
      </w:pPr>
      <w:r>
        <w:t>………………………………………………..</w:t>
      </w:r>
    </w:p>
    <w:p w:rsidR="002C1481" w:rsidRDefault="002C1481" w:rsidP="002C1481">
      <w:pPr>
        <w:spacing w:before="0" w:after="0"/>
      </w:pPr>
      <w:r>
        <w:t>Nazwa i adres Wykonawcy</w:t>
      </w:r>
    </w:p>
    <w:p w:rsidR="002C1481" w:rsidRPr="00894C9E" w:rsidRDefault="002C1481" w:rsidP="002C1481">
      <w:pPr>
        <w:spacing w:before="0" w:after="0"/>
      </w:pPr>
      <w:r>
        <w:t>(pieczątka)</w:t>
      </w:r>
    </w:p>
    <w:p w:rsidR="002C1481" w:rsidRPr="00B90C32" w:rsidRDefault="002C1481" w:rsidP="002C1481"/>
    <w:p w:rsidR="002C1481" w:rsidRDefault="002C1481" w:rsidP="002C1481">
      <w:pPr>
        <w:jc w:val="center"/>
        <w:rPr>
          <w:b/>
          <w:sz w:val="24"/>
        </w:rPr>
      </w:pPr>
      <w:r>
        <w:rPr>
          <w:b/>
          <w:sz w:val="24"/>
        </w:rPr>
        <w:t>WYKAZ CEN</w:t>
      </w:r>
    </w:p>
    <w:p w:rsidR="002C1481" w:rsidRDefault="002C1481" w:rsidP="002C1481">
      <w:pPr>
        <w:jc w:val="center"/>
        <w:rPr>
          <w:b/>
        </w:rPr>
      </w:pPr>
      <w:r w:rsidRPr="00E97B26">
        <w:t xml:space="preserve">Dotyczy: postępowania o udzielenie zamówienia publicznego na zamówienia na realizację zadania: </w:t>
      </w:r>
      <w:r w:rsidRPr="00894C9E">
        <w:t xml:space="preserve">KONTRAKT NA </w:t>
      </w:r>
      <w:r>
        <w:t>ROBOTY R-1</w:t>
      </w:r>
      <w:r w:rsidRPr="00894C9E">
        <w:t xml:space="preserve"> </w:t>
      </w:r>
      <w:r w:rsidRPr="00E97B26">
        <w:t>W RAMACH PRZEDSIĘWZIĘCIA INWESTYCYJNEGO PN. „</w:t>
      </w:r>
      <w:r w:rsidRPr="00126D89">
        <w:rPr>
          <w:i/>
        </w:rPr>
        <w:t>Budowa ciepłowni opalanej biomasą o mocy 17 MW (5MW+12MW)</w:t>
      </w:r>
      <w:r w:rsidR="00AC3545">
        <w:rPr>
          <w:i/>
        </w:rPr>
        <w:t xml:space="preserve"> </w:t>
      </w:r>
      <w:r w:rsidRPr="00126D89">
        <w:rPr>
          <w:i/>
        </w:rPr>
        <w:t>w Białej Podlaskiej</w:t>
      </w:r>
      <w:r>
        <w:t>”</w:t>
      </w:r>
    </w:p>
    <w:p w:rsidR="002C1481" w:rsidRDefault="002C1481" w:rsidP="002C1481">
      <w:pPr>
        <w:jc w:val="center"/>
        <w:rPr>
          <w:b/>
          <w:sz w:val="24"/>
        </w:rPr>
      </w:pPr>
    </w:p>
    <w:p w:rsidR="002C1481" w:rsidRPr="000F7012" w:rsidRDefault="002C1481" w:rsidP="002C1481">
      <w:pPr>
        <w:pStyle w:val="Akapitzlist"/>
        <w:numPr>
          <w:ilvl w:val="0"/>
          <w:numId w:val="3"/>
        </w:numPr>
        <w:rPr>
          <w:szCs w:val="22"/>
        </w:rPr>
      </w:pPr>
      <w:r w:rsidRPr="000F7012">
        <w:rPr>
          <w:szCs w:val="22"/>
        </w:rPr>
        <w:t>Przyjmuje się, że Wykonawca dokładnie zapoznał się z</w:t>
      </w:r>
      <w:r>
        <w:rPr>
          <w:szCs w:val="22"/>
        </w:rPr>
        <w:t xml:space="preserve">e Specyfikacją Istotnych Warunków Zamówienia, a w szczególności </w:t>
      </w:r>
      <w:r w:rsidRPr="000F7012">
        <w:rPr>
          <w:szCs w:val="22"/>
        </w:rPr>
        <w:t xml:space="preserve">Wymaganiami Zamawiającego </w:t>
      </w:r>
      <w:r>
        <w:rPr>
          <w:szCs w:val="22"/>
        </w:rPr>
        <w:t>(PFU)</w:t>
      </w:r>
      <w:r w:rsidRPr="000F7012">
        <w:rPr>
          <w:szCs w:val="22"/>
        </w:rPr>
        <w:t xml:space="preserve"> i uwzględnił je w Cenie Oferty oraz w </w:t>
      </w:r>
      <w:r>
        <w:rPr>
          <w:szCs w:val="22"/>
        </w:rPr>
        <w:t>niniejszym Wykazie Cen</w:t>
      </w:r>
      <w:r w:rsidRPr="000F7012">
        <w:rPr>
          <w:szCs w:val="22"/>
        </w:rPr>
        <w:t>.</w:t>
      </w:r>
    </w:p>
    <w:p w:rsidR="002C1481" w:rsidRPr="00126D89" w:rsidRDefault="002C1481" w:rsidP="002C1481">
      <w:pPr>
        <w:pStyle w:val="Akapitzlist"/>
        <w:numPr>
          <w:ilvl w:val="0"/>
          <w:numId w:val="3"/>
        </w:numPr>
        <w:rPr>
          <w:szCs w:val="22"/>
        </w:rPr>
      </w:pPr>
      <w:r>
        <w:rPr>
          <w:szCs w:val="22"/>
        </w:rPr>
        <w:t>Wykaz Cen obejmuje Zasadnicze Elementy Obiektu, o których mowa w pkt. 1.3 Część III SIWZ – PFU.</w:t>
      </w:r>
    </w:p>
    <w:p w:rsidR="002C1481" w:rsidRPr="000F7012" w:rsidRDefault="0019690A" w:rsidP="002C1481">
      <w:pPr>
        <w:pStyle w:val="Akapitzlist"/>
        <w:numPr>
          <w:ilvl w:val="0"/>
          <w:numId w:val="3"/>
        </w:numPr>
        <w:rPr>
          <w:szCs w:val="22"/>
        </w:rPr>
      </w:pPr>
      <w:r>
        <w:rPr>
          <w:szCs w:val="22"/>
        </w:rPr>
        <w:t>W terminie dwóch tygodni od daty zawarcia</w:t>
      </w:r>
      <w:r w:rsidR="002C1481">
        <w:rPr>
          <w:szCs w:val="22"/>
        </w:rPr>
        <w:t xml:space="preserve"> Kontraktu Wykonawca opracuje i uzgodni z Zamawiającym Szczegółowy Harmonogram Rzeczowo-Finansowy, który będzie stanowił uszczegółowienie Wykazu Cen dla potrzeb rozliczania i fakturowania wykonanych Elementów Robót i musi być spójny z Wykazem Cen. Płatności za poszczególne elementy </w:t>
      </w:r>
      <w:r w:rsidR="002C1481" w:rsidRPr="000F7012">
        <w:rPr>
          <w:szCs w:val="22"/>
        </w:rPr>
        <w:t>Robót zostaną dokonane na podstawie kwoty ryczałtowej</w:t>
      </w:r>
      <w:r w:rsidR="002C1481">
        <w:rPr>
          <w:szCs w:val="22"/>
        </w:rPr>
        <w:t xml:space="preserve"> za dany Element Robót</w:t>
      </w:r>
      <w:r w:rsidR="002C1481" w:rsidRPr="000F7012">
        <w:rPr>
          <w:szCs w:val="22"/>
        </w:rPr>
        <w:t xml:space="preserve">, </w:t>
      </w:r>
      <w:r w:rsidR="002C1481">
        <w:rPr>
          <w:szCs w:val="22"/>
        </w:rPr>
        <w:t>określonej w Szczegółowym Harmonogramie Rzeczowo-Finansowym, pod warunkiem jednak, iż będzie on spójny z Wykazem Cen.</w:t>
      </w:r>
    </w:p>
    <w:p w:rsidR="002C1481" w:rsidRPr="000F7012" w:rsidRDefault="002C1481" w:rsidP="002C1481">
      <w:pPr>
        <w:pStyle w:val="Akapitzlist"/>
        <w:numPr>
          <w:ilvl w:val="0"/>
          <w:numId w:val="3"/>
        </w:numPr>
        <w:rPr>
          <w:szCs w:val="22"/>
        </w:rPr>
      </w:pPr>
      <w:r w:rsidRPr="000F7012">
        <w:rPr>
          <w:szCs w:val="22"/>
        </w:rPr>
        <w:t xml:space="preserve">Opisy poszczególnych pozycji podanych w </w:t>
      </w:r>
      <w:r>
        <w:rPr>
          <w:szCs w:val="22"/>
        </w:rPr>
        <w:t>Wykazie Cen</w:t>
      </w:r>
      <w:r w:rsidRPr="000F7012">
        <w:rPr>
          <w:szCs w:val="22"/>
        </w:rPr>
        <w:t xml:space="preserve"> nie powinny być </w:t>
      </w:r>
      <w:proofErr w:type="gramStart"/>
      <w:r w:rsidRPr="000F7012">
        <w:rPr>
          <w:szCs w:val="22"/>
        </w:rPr>
        <w:t>interpretowane jako</w:t>
      </w:r>
      <w:proofErr w:type="gramEnd"/>
      <w:r w:rsidRPr="000F7012">
        <w:rPr>
          <w:szCs w:val="22"/>
        </w:rPr>
        <w:t xml:space="preserve"> ograniczenie zobowiązań Wykonawcy wynikających z Kontraktu na Rob</w:t>
      </w:r>
      <w:r>
        <w:rPr>
          <w:szCs w:val="22"/>
        </w:rPr>
        <w:t>o</w:t>
      </w:r>
      <w:r w:rsidRPr="000F7012">
        <w:rPr>
          <w:szCs w:val="22"/>
        </w:rPr>
        <w:t>t</w:t>
      </w:r>
      <w:r>
        <w:rPr>
          <w:szCs w:val="22"/>
        </w:rPr>
        <w:t>y</w:t>
      </w:r>
      <w:r w:rsidRPr="000F7012">
        <w:rPr>
          <w:szCs w:val="22"/>
        </w:rPr>
        <w:t>, które zostały opisane w innych dokumentach.</w:t>
      </w:r>
    </w:p>
    <w:p w:rsidR="002C1481" w:rsidRPr="000F7012" w:rsidRDefault="002C1481" w:rsidP="002C1481">
      <w:pPr>
        <w:pStyle w:val="Akapitzlist"/>
        <w:numPr>
          <w:ilvl w:val="0"/>
          <w:numId w:val="3"/>
        </w:numPr>
        <w:rPr>
          <w:szCs w:val="22"/>
        </w:rPr>
      </w:pPr>
      <w:r w:rsidRPr="000F7012">
        <w:rPr>
          <w:szCs w:val="22"/>
        </w:rPr>
        <w:t xml:space="preserve">Zamawiający przyjmuje, że wszystkie koszty niezbędne do zaprojektowania, wybudowania, przekazania do użytkowania </w:t>
      </w:r>
      <w:r>
        <w:rPr>
          <w:szCs w:val="22"/>
        </w:rPr>
        <w:t xml:space="preserve">Ciepłowni Biomasowej </w:t>
      </w:r>
      <w:r w:rsidRPr="000F7012">
        <w:rPr>
          <w:szCs w:val="22"/>
        </w:rPr>
        <w:t xml:space="preserve">w </w:t>
      </w:r>
      <w:r>
        <w:rPr>
          <w:szCs w:val="22"/>
        </w:rPr>
        <w:t xml:space="preserve">okresie gwarancji jakości i rękojmi za wady </w:t>
      </w:r>
      <w:r w:rsidRPr="000F7012">
        <w:rPr>
          <w:szCs w:val="22"/>
        </w:rPr>
        <w:t>zostały przez Wykonawcę uwzględnio</w:t>
      </w:r>
      <w:r>
        <w:rPr>
          <w:szCs w:val="22"/>
        </w:rPr>
        <w:t>ne w Cenie Oferty, nawet</w:t>
      </w:r>
      <w:r w:rsidRPr="000F7012">
        <w:rPr>
          <w:szCs w:val="22"/>
        </w:rPr>
        <w:t xml:space="preserve"> jeżeli nie zostały wymienione w </w:t>
      </w:r>
      <w:r>
        <w:rPr>
          <w:szCs w:val="22"/>
        </w:rPr>
        <w:t>Wykazie Cen</w:t>
      </w:r>
      <w:r w:rsidRPr="000F7012">
        <w:rPr>
          <w:szCs w:val="22"/>
        </w:rPr>
        <w:t>.</w:t>
      </w:r>
    </w:p>
    <w:p w:rsidR="002C1481" w:rsidRPr="000F7012" w:rsidRDefault="002C1481" w:rsidP="002C1481">
      <w:pPr>
        <w:pStyle w:val="Akapitzlist"/>
        <w:numPr>
          <w:ilvl w:val="0"/>
          <w:numId w:val="3"/>
        </w:numPr>
        <w:rPr>
          <w:szCs w:val="22"/>
        </w:rPr>
      </w:pPr>
      <w:r w:rsidRPr="000F7012">
        <w:rPr>
          <w:szCs w:val="22"/>
        </w:rPr>
        <w:t xml:space="preserve">Niezależnie od ograniczeń, jakie mogą sugerować sformułowania dotyczące poszczególnych pozycji w </w:t>
      </w:r>
      <w:r>
        <w:rPr>
          <w:szCs w:val="22"/>
        </w:rPr>
        <w:t>Wykazie Cen</w:t>
      </w:r>
      <w:r w:rsidRPr="000F7012">
        <w:rPr>
          <w:szCs w:val="22"/>
        </w:rPr>
        <w:t xml:space="preserve"> i/lub wyjaśnienia w niniejszym wstępie, Wykonawca winien mieć pełną świadomość, że kwoty, które wprowadził do </w:t>
      </w:r>
      <w:r>
        <w:rPr>
          <w:szCs w:val="22"/>
        </w:rPr>
        <w:t>Wykazu Cen</w:t>
      </w:r>
      <w:r w:rsidRPr="000F7012">
        <w:rPr>
          <w:szCs w:val="22"/>
        </w:rPr>
        <w:t xml:space="preserve">, dotyczą Robót zakończonych całkowicie pod każdym względem. Przyjmuje się, że Wykonawca jest w pełni świadom wszystkich wymagań i zobowiązań, wyrażonych bezpośrednio, czy też sugerowanych, objętych każdą częścią </w:t>
      </w:r>
      <w:r>
        <w:rPr>
          <w:szCs w:val="22"/>
        </w:rPr>
        <w:t xml:space="preserve">SIWZ oraz </w:t>
      </w:r>
      <w:r w:rsidRPr="000F7012">
        <w:rPr>
          <w:szCs w:val="22"/>
        </w:rPr>
        <w:t>Kontraktu</w:t>
      </w:r>
      <w:r>
        <w:rPr>
          <w:szCs w:val="22"/>
        </w:rPr>
        <w:t xml:space="preserve"> na Roboty</w:t>
      </w:r>
      <w:r w:rsidRPr="000F7012">
        <w:rPr>
          <w:szCs w:val="22"/>
        </w:rPr>
        <w:t xml:space="preserve"> i że stosownie do nich wycenił wszystkie pozycje.</w:t>
      </w:r>
    </w:p>
    <w:p w:rsidR="002C1481" w:rsidRPr="000F7012" w:rsidRDefault="002C1481" w:rsidP="002C1481">
      <w:pPr>
        <w:pStyle w:val="Akapitzlist"/>
        <w:numPr>
          <w:ilvl w:val="0"/>
          <w:numId w:val="3"/>
        </w:numPr>
        <w:rPr>
          <w:szCs w:val="22"/>
        </w:rPr>
      </w:pPr>
      <w:r w:rsidRPr="000F7012">
        <w:rPr>
          <w:szCs w:val="22"/>
        </w:rPr>
        <w:t>W związku z powyższym podane kwoty muszą obejmować</w:t>
      </w:r>
      <w:r w:rsidRPr="00121B16">
        <w:rPr>
          <w:szCs w:val="22"/>
        </w:rPr>
        <w:t xml:space="preserve"> </w:t>
      </w:r>
      <w:r w:rsidRPr="000F7012">
        <w:rPr>
          <w:szCs w:val="22"/>
        </w:rPr>
        <w:t>wszelkie wydatki poboczne i nieprzewidziane oraz ryzyko każdego rodzaju, niezbędne do zaprojektowania, budowy, ukończenia, uruchomienia całości Robót zgodnie z Kontraktem</w:t>
      </w:r>
      <w:r>
        <w:rPr>
          <w:szCs w:val="22"/>
        </w:rPr>
        <w:t xml:space="preserve"> na Roboty</w:t>
      </w:r>
      <w:r w:rsidRPr="000F7012">
        <w:rPr>
          <w:szCs w:val="22"/>
        </w:rPr>
        <w:t>.</w:t>
      </w:r>
    </w:p>
    <w:p w:rsidR="002C1481" w:rsidRPr="00BF0682" w:rsidRDefault="002C1481" w:rsidP="002C1481">
      <w:pPr>
        <w:pStyle w:val="Akapitzlist"/>
        <w:numPr>
          <w:ilvl w:val="0"/>
          <w:numId w:val="3"/>
        </w:numPr>
        <w:rPr>
          <w:szCs w:val="22"/>
        </w:rPr>
      </w:pPr>
      <w:r w:rsidRPr="000F7012">
        <w:rPr>
          <w:szCs w:val="22"/>
        </w:rPr>
        <w:lastRenderedPageBreak/>
        <w:t xml:space="preserve">Kwoty wprowadzone przez Wykonawcę w odniesieniu do wszystkich pozycji w </w:t>
      </w:r>
      <w:r>
        <w:rPr>
          <w:szCs w:val="22"/>
        </w:rPr>
        <w:t>Wykazie Cen</w:t>
      </w:r>
      <w:r w:rsidRPr="000F7012">
        <w:rPr>
          <w:szCs w:val="22"/>
        </w:rPr>
        <w:t xml:space="preserve"> muszą odzwierciedlać właściwy związek z kosztem wykonywania Robót opisanych w Kontrakcie</w:t>
      </w:r>
      <w:r>
        <w:rPr>
          <w:szCs w:val="22"/>
        </w:rPr>
        <w:t xml:space="preserve"> na </w:t>
      </w:r>
      <w:r w:rsidRPr="00BF0682">
        <w:rPr>
          <w:szCs w:val="22"/>
        </w:rPr>
        <w:t xml:space="preserve">Roboty, z zastrzeżeniem punktu </w:t>
      </w:r>
      <w:fldSimple w:instr=" REF _Ref401898156 \r \h  \* MERGEFORMAT ">
        <w:r w:rsidRPr="00BF0682">
          <w:rPr>
            <w:szCs w:val="22"/>
          </w:rPr>
          <w:t>14</w:t>
        </w:r>
      </w:fldSimple>
      <w:r w:rsidRPr="00BF0682">
        <w:rPr>
          <w:szCs w:val="22"/>
        </w:rPr>
        <w:t xml:space="preserve"> poniżej.</w:t>
      </w:r>
    </w:p>
    <w:p w:rsidR="002C1481" w:rsidRPr="000F7012" w:rsidRDefault="002C1481" w:rsidP="002C1481">
      <w:pPr>
        <w:pStyle w:val="Akapitzlist"/>
        <w:numPr>
          <w:ilvl w:val="0"/>
          <w:numId w:val="3"/>
        </w:numPr>
        <w:rPr>
          <w:szCs w:val="22"/>
        </w:rPr>
      </w:pPr>
      <w:r w:rsidRPr="000F7012">
        <w:rPr>
          <w:szCs w:val="22"/>
        </w:rPr>
        <w:t>Wszystkie koszty stałe, zyski, koszty ogólne i podobnego rodzaju obciążenia (o ile nie wymienione osobno), odnoszące się do niniejszego Kontraktu</w:t>
      </w:r>
      <w:r>
        <w:rPr>
          <w:szCs w:val="22"/>
        </w:rPr>
        <w:t xml:space="preserve"> na Roboty</w:t>
      </w:r>
      <w:r w:rsidRPr="000F7012">
        <w:rPr>
          <w:szCs w:val="22"/>
        </w:rPr>
        <w:t xml:space="preserve"> jako całości, należy rozdzielić pomiędzy kwoty podane w </w:t>
      </w:r>
      <w:r>
        <w:rPr>
          <w:szCs w:val="22"/>
        </w:rPr>
        <w:t>Wykazie Cen</w:t>
      </w:r>
      <w:r w:rsidRPr="000F7012">
        <w:rPr>
          <w:szCs w:val="22"/>
        </w:rPr>
        <w:t>, podczas gdy koszty dotyczące określonych części Kontraktu należy rozciągnąć na te pozycje, których te części dotyczą.</w:t>
      </w:r>
    </w:p>
    <w:p w:rsidR="002C1481" w:rsidRPr="000F7012" w:rsidRDefault="002C1481" w:rsidP="002C1481">
      <w:pPr>
        <w:pStyle w:val="Akapitzlist"/>
        <w:numPr>
          <w:ilvl w:val="0"/>
          <w:numId w:val="3"/>
        </w:numPr>
        <w:rPr>
          <w:szCs w:val="22"/>
        </w:rPr>
      </w:pPr>
      <w:r w:rsidRPr="000F7012">
        <w:rPr>
          <w:szCs w:val="22"/>
        </w:rPr>
        <w:t>Ceny wszystkich pozycji Robót powinny zostać podane w PLN.</w:t>
      </w:r>
    </w:p>
    <w:p w:rsidR="002C1481" w:rsidRPr="000F7012" w:rsidRDefault="002C1481" w:rsidP="002C1481">
      <w:pPr>
        <w:pStyle w:val="Akapitzlist"/>
        <w:numPr>
          <w:ilvl w:val="0"/>
          <w:numId w:val="3"/>
        </w:numPr>
        <w:rPr>
          <w:szCs w:val="22"/>
        </w:rPr>
      </w:pPr>
      <w:r w:rsidRPr="000F7012">
        <w:rPr>
          <w:szCs w:val="22"/>
        </w:rPr>
        <w:t>Podatek VAT należy naliczyć wg przepisów prawa obowiązujących w dacie złożenia Oferty. VAT zostanie wypłacony w należnej kwocie zgodnie z zapisami prawa polskiego w sprawie VAT.</w:t>
      </w:r>
    </w:p>
    <w:p w:rsidR="002C1481" w:rsidRPr="000F7012" w:rsidRDefault="002C1481" w:rsidP="002C1481">
      <w:pPr>
        <w:pStyle w:val="Akapitzlist"/>
        <w:numPr>
          <w:ilvl w:val="0"/>
          <w:numId w:val="3"/>
        </w:numPr>
        <w:rPr>
          <w:szCs w:val="22"/>
        </w:rPr>
      </w:pPr>
      <w:r w:rsidRPr="000F7012">
        <w:rPr>
          <w:szCs w:val="22"/>
        </w:rPr>
        <w:t>Cena zamieszczona w Ofercie (Cena Kontraktowa) będzie ceną łączną za wykonanie Kontraktu</w:t>
      </w:r>
      <w:r>
        <w:rPr>
          <w:szCs w:val="22"/>
        </w:rPr>
        <w:t xml:space="preserve"> na Roboty</w:t>
      </w:r>
      <w:r w:rsidRPr="000F7012">
        <w:rPr>
          <w:szCs w:val="22"/>
        </w:rPr>
        <w:t xml:space="preserve"> i powinna obejmować między innymi:</w:t>
      </w:r>
    </w:p>
    <w:p w:rsidR="002C1481" w:rsidRPr="00375397" w:rsidRDefault="002C1481" w:rsidP="002C1481">
      <w:pPr>
        <w:numPr>
          <w:ilvl w:val="3"/>
          <w:numId w:val="2"/>
        </w:numPr>
        <w:rPr>
          <w:szCs w:val="22"/>
        </w:rPr>
      </w:pPr>
      <w:r w:rsidRPr="00375397">
        <w:rPr>
          <w:szCs w:val="22"/>
        </w:rPr>
        <w:t xml:space="preserve">wykonanie projektów i raportów wraz ze związanymi z tym ewentualnymi opłatami administracyjnymi, uzyskaniem </w:t>
      </w:r>
      <w:r>
        <w:rPr>
          <w:szCs w:val="22"/>
        </w:rPr>
        <w:t>niezbędnych decyzji i pozwoleń</w:t>
      </w:r>
      <w:r w:rsidRPr="00375397">
        <w:rPr>
          <w:szCs w:val="22"/>
        </w:rPr>
        <w:t>,</w:t>
      </w:r>
    </w:p>
    <w:p w:rsidR="002C1481" w:rsidRPr="000F7012" w:rsidRDefault="002C1481" w:rsidP="002C1481">
      <w:pPr>
        <w:numPr>
          <w:ilvl w:val="3"/>
          <w:numId w:val="2"/>
        </w:numPr>
        <w:rPr>
          <w:szCs w:val="22"/>
        </w:rPr>
      </w:pPr>
      <w:r w:rsidRPr="000F7012">
        <w:rPr>
          <w:szCs w:val="22"/>
        </w:rPr>
        <w:t>wykonanie pełnego zakresu prac, prób, prób końcowych, rozruchu i szkoleń załogi,</w:t>
      </w:r>
    </w:p>
    <w:p w:rsidR="002C1481" w:rsidRPr="000F7012" w:rsidRDefault="002C1481" w:rsidP="002C1481">
      <w:pPr>
        <w:numPr>
          <w:ilvl w:val="3"/>
          <w:numId w:val="2"/>
        </w:numPr>
        <w:rPr>
          <w:szCs w:val="22"/>
        </w:rPr>
      </w:pPr>
      <w:r w:rsidRPr="000F7012">
        <w:rPr>
          <w:szCs w:val="22"/>
        </w:rPr>
        <w:t>zakupienie materiałów eksploatacyjnych niezbędnych do uruchomienia i przeprowadzenia niezbędnych testów i prób końcowych</w:t>
      </w:r>
      <w:r w:rsidR="003A22AA">
        <w:rPr>
          <w:szCs w:val="22"/>
        </w:rPr>
        <w:t>,</w:t>
      </w:r>
      <w:r w:rsidR="00E01832">
        <w:rPr>
          <w:szCs w:val="22"/>
        </w:rPr>
        <w:t xml:space="preserve"> </w:t>
      </w:r>
      <w:r w:rsidR="003A22AA">
        <w:rPr>
          <w:szCs w:val="22"/>
        </w:rPr>
        <w:t>p</w:t>
      </w:r>
      <w:r w:rsidR="003A22AA" w:rsidRPr="003A22AA">
        <w:rPr>
          <w:szCs w:val="22"/>
        </w:rPr>
        <w:t xml:space="preserve">aliwo </w:t>
      </w:r>
      <w:r w:rsidR="00E01832">
        <w:rPr>
          <w:szCs w:val="22"/>
        </w:rPr>
        <w:t>do przeprowadzenia rozruchu i Prób Końcowych dostarczy Wykonawca, za wyjątkiem Pomiarów Gwarancyjnych, do przeprowadzania których paliwo dostarczy Zamawiający</w:t>
      </w:r>
      <w:r w:rsidRPr="000F7012">
        <w:rPr>
          <w:szCs w:val="22"/>
        </w:rPr>
        <w:t>,</w:t>
      </w:r>
    </w:p>
    <w:p w:rsidR="002C1481" w:rsidRPr="000F7012" w:rsidRDefault="002C1481" w:rsidP="002C1481">
      <w:pPr>
        <w:numPr>
          <w:ilvl w:val="3"/>
          <w:numId w:val="2"/>
        </w:numPr>
        <w:rPr>
          <w:szCs w:val="22"/>
        </w:rPr>
      </w:pPr>
      <w:proofErr w:type="gramStart"/>
      <w:r w:rsidRPr="000F7012">
        <w:rPr>
          <w:szCs w:val="22"/>
        </w:rPr>
        <w:t>zakupienie</w:t>
      </w:r>
      <w:proofErr w:type="gramEnd"/>
      <w:r w:rsidRPr="000F7012">
        <w:rPr>
          <w:szCs w:val="22"/>
        </w:rPr>
        <w:t xml:space="preserve"> i rozwieszenie niezbędnych tablic informacyjnych, w tym instrukcji bhp i ppoż.,</w:t>
      </w:r>
    </w:p>
    <w:p w:rsidR="002C1481" w:rsidRPr="000F7012" w:rsidRDefault="002C1481" w:rsidP="002C1481">
      <w:pPr>
        <w:numPr>
          <w:ilvl w:val="3"/>
          <w:numId w:val="2"/>
        </w:numPr>
        <w:rPr>
          <w:szCs w:val="22"/>
        </w:rPr>
      </w:pPr>
      <w:proofErr w:type="gramStart"/>
      <w:r w:rsidRPr="000F7012">
        <w:rPr>
          <w:szCs w:val="22"/>
        </w:rPr>
        <w:t>opłacenie</w:t>
      </w:r>
      <w:proofErr w:type="gramEnd"/>
      <w:r w:rsidRPr="000F7012">
        <w:rPr>
          <w:szCs w:val="22"/>
        </w:rPr>
        <w:t xml:space="preserve"> badań niezbędnych do oceny prawidłowości wykonania umowy (np. badania parametrów fizyko-chemicznych odpadów) wykonanych przez akredytowane laboratorium,</w:t>
      </w:r>
    </w:p>
    <w:p w:rsidR="002C1481" w:rsidRPr="000F7012" w:rsidRDefault="002C1481" w:rsidP="002C1481">
      <w:pPr>
        <w:numPr>
          <w:ilvl w:val="3"/>
          <w:numId w:val="2"/>
        </w:numPr>
        <w:rPr>
          <w:szCs w:val="22"/>
        </w:rPr>
      </w:pPr>
      <w:proofErr w:type="gramStart"/>
      <w:r w:rsidRPr="000F7012">
        <w:rPr>
          <w:szCs w:val="22"/>
        </w:rPr>
        <w:t>zakup</w:t>
      </w:r>
      <w:proofErr w:type="gramEnd"/>
      <w:r w:rsidRPr="000F7012">
        <w:rPr>
          <w:szCs w:val="22"/>
        </w:rPr>
        <w:t xml:space="preserve"> sprzętu bhp i ppoż.,</w:t>
      </w:r>
    </w:p>
    <w:p w:rsidR="002C1481" w:rsidRPr="000F7012" w:rsidRDefault="002C1481" w:rsidP="002C1481">
      <w:pPr>
        <w:numPr>
          <w:ilvl w:val="3"/>
          <w:numId w:val="2"/>
        </w:numPr>
        <w:rPr>
          <w:szCs w:val="22"/>
        </w:rPr>
      </w:pPr>
      <w:proofErr w:type="gramStart"/>
      <w:r w:rsidRPr="000F7012">
        <w:rPr>
          <w:szCs w:val="22"/>
        </w:rPr>
        <w:t>opracowanie</w:t>
      </w:r>
      <w:proofErr w:type="gramEnd"/>
      <w:r w:rsidRPr="000F7012">
        <w:rPr>
          <w:szCs w:val="22"/>
        </w:rPr>
        <w:t xml:space="preserve"> instrukcji obsługi i eksploatacji,</w:t>
      </w:r>
    </w:p>
    <w:p w:rsidR="002C1481" w:rsidRPr="000F7012" w:rsidRDefault="002C1481" w:rsidP="002C1481">
      <w:pPr>
        <w:numPr>
          <w:ilvl w:val="3"/>
          <w:numId w:val="2"/>
        </w:numPr>
        <w:rPr>
          <w:szCs w:val="22"/>
        </w:rPr>
      </w:pPr>
      <w:proofErr w:type="gramStart"/>
      <w:r w:rsidRPr="000F7012">
        <w:rPr>
          <w:szCs w:val="22"/>
        </w:rPr>
        <w:t>różne</w:t>
      </w:r>
      <w:proofErr w:type="gramEnd"/>
      <w:r w:rsidRPr="000F7012">
        <w:rPr>
          <w:szCs w:val="22"/>
        </w:rPr>
        <w:t xml:space="preserve"> opłaty administracyjne związane z trybem przekazywania obiektów do eksploatacji i użytkowania,</w:t>
      </w:r>
    </w:p>
    <w:p w:rsidR="002C1481" w:rsidRPr="000F7012" w:rsidRDefault="002C1481" w:rsidP="002C1481">
      <w:pPr>
        <w:numPr>
          <w:ilvl w:val="3"/>
          <w:numId w:val="2"/>
        </w:numPr>
        <w:rPr>
          <w:szCs w:val="22"/>
        </w:rPr>
      </w:pPr>
      <w:proofErr w:type="gramStart"/>
      <w:r w:rsidRPr="000F7012">
        <w:rPr>
          <w:szCs w:val="22"/>
        </w:rPr>
        <w:t>zapłata</w:t>
      </w:r>
      <w:proofErr w:type="gramEnd"/>
      <w:r w:rsidRPr="000F7012">
        <w:rPr>
          <w:szCs w:val="22"/>
        </w:rPr>
        <w:t xml:space="preserve"> za energię i inne media zużyte w trakcie budowy oraz wykonywania testów i prób końcowych,</w:t>
      </w:r>
    </w:p>
    <w:p w:rsidR="002C1481" w:rsidRPr="000F7012" w:rsidRDefault="002C1481" w:rsidP="002C1481">
      <w:pPr>
        <w:numPr>
          <w:ilvl w:val="3"/>
          <w:numId w:val="2"/>
        </w:numPr>
        <w:rPr>
          <w:szCs w:val="22"/>
        </w:rPr>
      </w:pPr>
      <w:proofErr w:type="gramStart"/>
      <w:r w:rsidRPr="000F7012">
        <w:rPr>
          <w:szCs w:val="22"/>
        </w:rPr>
        <w:t>zapłata</w:t>
      </w:r>
      <w:proofErr w:type="gramEnd"/>
      <w:r w:rsidRPr="000F7012">
        <w:rPr>
          <w:szCs w:val="22"/>
        </w:rPr>
        <w:t xml:space="preserve"> za: zatrudnienie i zakwaterowanie siły roboczej, materiały, transport, opłaty przewozowe, magazynowanie, pracę tymczasową, koszty wyposażenia technicznego i koszty ogólne, ubezpieczenia, nadzór, zysk i należności ogólne.</w:t>
      </w:r>
    </w:p>
    <w:p w:rsidR="002C1481" w:rsidRPr="000F7012" w:rsidRDefault="002C1481" w:rsidP="002C1481">
      <w:pPr>
        <w:pStyle w:val="Akapitzlist"/>
        <w:numPr>
          <w:ilvl w:val="0"/>
          <w:numId w:val="3"/>
        </w:numPr>
        <w:rPr>
          <w:szCs w:val="22"/>
        </w:rPr>
      </w:pPr>
      <w:r w:rsidRPr="000F7012">
        <w:rPr>
          <w:szCs w:val="22"/>
        </w:rPr>
        <w:t>Przyjmuje się, że Wykon</w:t>
      </w:r>
      <w:r>
        <w:rPr>
          <w:szCs w:val="22"/>
        </w:rPr>
        <w:t xml:space="preserve">awca, znając zakres Robót (w tym projektowania) </w:t>
      </w:r>
      <w:r w:rsidRPr="000F7012">
        <w:rPr>
          <w:szCs w:val="22"/>
        </w:rPr>
        <w:t xml:space="preserve">i celu ich wykonania uwzględni w Cenie </w:t>
      </w:r>
      <w:r>
        <w:rPr>
          <w:szCs w:val="22"/>
        </w:rPr>
        <w:t xml:space="preserve">Zasadniczego </w:t>
      </w:r>
      <w:r w:rsidRPr="000F7012">
        <w:rPr>
          <w:szCs w:val="22"/>
        </w:rPr>
        <w:t xml:space="preserve">Elementu </w:t>
      </w:r>
      <w:r>
        <w:rPr>
          <w:szCs w:val="22"/>
        </w:rPr>
        <w:t xml:space="preserve">Robót </w:t>
      </w:r>
      <w:r w:rsidRPr="000F7012">
        <w:rPr>
          <w:szCs w:val="22"/>
        </w:rPr>
        <w:t>wszystkie składniki, których wykonanie jest konieczne do wypełnienia zadania objętego Kontraktem</w:t>
      </w:r>
      <w:r>
        <w:rPr>
          <w:szCs w:val="22"/>
        </w:rPr>
        <w:t xml:space="preserve"> na Roboty</w:t>
      </w:r>
      <w:r w:rsidRPr="000F7012">
        <w:rPr>
          <w:szCs w:val="22"/>
        </w:rPr>
        <w:t>.</w:t>
      </w:r>
    </w:p>
    <w:p w:rsidR="002C1481" w:rsidRDefault="002C1481" w:rsidP="002C1481">
      <w:pPr>
        <w:pStyle w:val="Akapitzlist"/>
        <w:numPr>
          <w:ilvl w:val="0"/>
          <w:numId w:val="3"/>
        </w:numPr>
        <w:rPr>
          <w:szCs w:val="22"/>
        </w:rPr>
      </w:pPr>
      <w:bookmarkStart w:id="1" w:name="_Ref401898156"/>
      <w:r w:rsidRPr="000F7012">
        <w:rPr>
          <w:szCs w:val="22"/>
        </w:rPr>
        <w:t xml:space="preserve">Cena </w:t>
      </w:r>
      <w:r>
        <w:rPr>
          <w:szCs w:val="22"/>
        </w:rPr>
        <w:t xml:space="preserve">Zasadniczego </w:t>
      </w:r>
      <w:r w:rsidRPr="000F7012">
        <w:rPr>
          <w:szCs w:val="22"/>
        </w:rPr>
        <w:t xml:space="preserve">Elementu </w:t>
      </w:r>
      <w:r>
        <w:rPr>
          <w:szCs w:val="22"/>
        </w:rPr>
        <w:t xml:space="preserve">Robót </w:t>
      </w:r>
      <w:r w:rsidRPr="000F7012">
        <w:rPr>
          <w:szCs w:val="22"/>
        </w:rPr>
        <w:t>wpisana przez Wykonawcę w Tabelę Wykazu Cen nie może być wyższa niż wynika to z wyrażonej procentowo wartości podanej w kolumnie „Maksymalny dopu</w:t>
      </w:r>
      <w:r>
        <w:rPr>
          <w:szCs w:val="22"/>
        </w:rPr>
        <w:t>szczalny udział w Cenie Oferty</w:t>
      </w:r>
      <w:r w:rsidRPr="000F7012">
        <w:rPr>
          <w:szCs w:val="22"/>
        </w:rPr>
        <w:t xml:space="preserve"> netto (bez VAT</w:t>
      </w:r>
      <w:proofErr w:type="gramStart"/>
      <w:r w:rsidRPr="000F7012">
        <w:rPr>
          <w:szCs w:val="22"/>
        </w:rPr>
        <w:t>)” wzoru</w:t>
      </w:r>
      <w:proofErr w:type="gramEnd"/>
      <w:r w:rsidRPr="000F7012">
        <w:rPr>
          <w:szCs w:val="22"/>
        </w:rPr>
        <w:t xml:space="preserve"> Tabeli Wykazu Cen - ograniczenie to dotyczy jedynie pozycji dla których we wzorze Tabeli Wykazu Cen w kolumnie „Maksymalny dopuszczalny udział w </w:t>
      </w:r>
      <w:r>
        <w:rPr>
          <w:szCs w:val="22"/>
        </w:rPr>
        <w:t xml:space="preserve">Cenie Oferty </w:t>
      </w:r>
      <w:r w:rsidRPr="000F7012">
        <w:rPr>
          <w:szCs w:val="22"/>
        </w:rPr>
        <w:t>netto (bez VAT)” podano wartości procentowe.</w:t>
      </w:r>
      <w:bookmarkEnd w:id="1"/>
    </w:p>
    <w:p w:rsidR="002C1481" w:rsidRDefault="002C1481" w:rsidP="002C1481">
      <w:pPr>
        <w:pStyle w:val="Akapitzlist"/>
        <w:ind w:left="0" w:firstLine="0"/>
        <w:rPr>
          <w:szCs w:val="22"/>
        </w:rPr>
      </w:pPr>
    </w:p>
    <w:p w:rsidR="002C1481" w:rsidRDefault="002C1481" w:rsidP="002C1481">
      <w:pPr>
        <w:spacing w:before="0" w:after="0"/>
        <w:jc w:val="left"/>
        <w:rPr>
          <w:szCs w:val="22"/>
        </w:rPr>
        <w:sectPr w:rsidR="002C1481" w:rsidSect="00E974A5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276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"/>
        <w:gridCol w:w="5129"/>
        <w:gridCol w:w="1787"/>
        <w:gridCol w:w="1785"/>
      </w:tblGrid>
      <w:tr w:rsidR="00E85E61" w:rsidRPr="00AD203D" w:rsidTr="00E85E61">
        <w:trPr>
          <w:tblHeader/>
        </w:trPr>
        <w:tc>
          <w:tcPr>
            <w:tcW w:w="316" w:type="pct"/>
            <w:shd w:val="clear" w:color="auto" w:fill="D9D9D9"/>
            <w:vAlign w:val="center"/>
          </w:tcPr>
          <w:p w:rsidR="00E85E61" w:rsidRPr="000660D2" w:rsidRDefault="00E85E61" w:rsidP="00876FA1">
            <w:pPr>
              <w:jc w:val="center"/>
              <w:rPr>
                <w:b/>
                <w:sz w:val="20"/>
              </w:rPr>
            </w:pPr>
            <w:r w:rsidRPr="000660D2">
              <w:rPr>
                <w:b/>
                <w:sz w:val="20"/>
              </w:rPr>
              <w:lastRenderedPageBreak/>
              <w:t>Lp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760" w:type="pct"/>
            <w:shd w:val="clear" w:color="auto" w:fill="D9D9D9"/>
            <w:vAlign w:val="center"/>
          </w:tcPr>
          <w:p w:rsidR="00E85E61" w:rsidRPr="000660D2" w:rsidRDefault="00E85E61" w:rsidP="00876FA1">
            <w:pPr>
              <w:jc w:val="center"/>
              <w:rPr>
                <w:b/>
                <w:sz w:val="20"/>
              </w:rPr>
            </w:pPr>
            <w:r w:rsidRPr="000660D2">
              <w:rPr>
                <w:b/>
                <w:sz w:val="20"/>
              </w:rPr>
              <w:t>Zasadniczy Element Obiektu</w:t>
            </w:r>
          </w:p>
        </w:tc>
        <w:tc>
          <w:tcPr>
            <w:tcW w:w="962" w:type="pct"/>
            <w:shd w:val="clear" w:color="auto" w:fill="D9D9D9"/>
            <w:vAlign w:val="center"/>
          </w:tcPr>
          <w:p w:rsidR="00E85E61" w:rsidRPr="000660D2" w:rsidRDefault="00E85E61" w:rsidP="00876FA1">
            <w:pPr>
              <w:jc w:val="center"/>
              <w:rPr>
                <w:b/>
                <w:sz w:val="20"/>
              </w:rPr>
            </w:pPr>
            <w:r w:rsidRPr="000660D2">
              <w:rPr>
                <w:b/>
                <w:sz w:val="20"/>
              </w:rPr>
              <w:t>Cena netto</w:t>
            </w:r>
          </w:p>
        </w:tc>
        <w:tc>
          <w:tcPr>
            <w:tcW w:w="961" w:type="pct"/>
            <w:shd w:val="clear" w:color="auto" w:fill="D9D9D9"/>
            <w:vAlign w:val="center"/>
          </w:tcPr>
          <w:p w:rsidR="00E85E61" w:rsidRPr="000660D2" w:rsidRDefault="00E85E61" w:rsidP="00876FA1">
            <w:pPr>
              <w:jc w:val="center"/>
              <w:rPr>
                <w:b/>
                <w:sz w:val="20"/>
              </w:rPr>
            </w:pPr>
            <w:r w:rsidRPr="000660D2">
              <w:rPr>
                <w:b/>
                <w:sz w:val="20"/>
              </w:rPr>
              <w:t>Cena brutto</w:t>
            </w:r>
          </w:p>
        </w:tc>
      </w:tr>
      <w:tr w:rsidR="00E85E61" w:rsidRPr="00AD203D" w:rsidTr="00E85E61">
        <w:tc>
          <w:tcPr>
            <w:tcW w:w="316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  <w:r w:rsidRPr="000660D2">
              <w:rPr>
                <w:sz w:val="20"/>
              </w:rPr>
              <w:t>1</w:t>
            </w:r>
          </w:p>
        </w:tc>
        <w:tc>
          <w:tcPr>
            <w:tcW w:w="2760" w:type="pct"/>
          </w:tcPr>
          <w:p w:rsidR="00E85E61" w:rsidRPr="000660D2" w:rsidRDefault="00E85E61" w:rsidP="00E85E61">
            <w:pPr>
              <w:spacing w:before="60" w:after="60"/>
              <w:rPr>
                <w:sz w:val="20"/>
              </w:rPr>
            </w:pPr>
            <w:r w:rsidRPr="000660D2">
              <w:rPr>
                <w:sz w:val="20"/>
              </w:rPr>
              <w:t>Dokumentacja projektowa</w:t>
            </w:r>
            <w:r w:rsidRPr="00E85E61">
              <w:rPr>
                <w:sz w:val="20"/>
                <w:vertAlign w:val="superscript"/>
              </w:rPr>
              <w:t>1)</w:t>
            </w:r>
          </w:p>
        </w:tc>
        <w:tc>
          <w:tcPr>
            <w:tcW w:w="962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1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85E61" w:rsidRPr="00AD203D" w:rsidTr="00E85E61">
        <w:tc>
          <w:tcPr>
            <w:tcW w:w="316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  <w:r w:rsidRPr="000660D2">
              <w:rPr>
                <w:sz w:val="20"/>
              </w:rPr>
              <w:t>2</w:t>
            </w:r>
          </w:p>
        </w:tc>
        <w:tc>
          <w:tcPr>
            <w:tcW w:w="2760" w:type="pct"/>
          </w:tcPr>
          <w:p w:rsidR="00E85E61" w:rsidRPr="000660D2" w:rsidRDefault="00E85E61" w:rsidP="00E85E61">
            <w:pPr>
              <w:spacing w:before="60" w:after="60"/>
              <w:rPr>
                <w:sz w:val="20"/>
              </w:rPr>
            </w:pPr>
            <w:r w:rsidRPr="000660D2">
              <w:rPr>
                <w:sz w:val="20"/>
              </w:rPr>
              <w:t>Budowa budynku ciepłowni z zapleczem socjalnym dla obsługi</w:t>
            </w:r>
          </w:p>
        </w:tc>
        <w:tc>
          <w:tcPr>
            <w:tcW w:w="962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1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85E61" w:rsidRPr="00AD203D" w:rsidTr="00E85E61">
        <w:tc>
          <w:tcPr>
            <w:tcW w:w="316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  <w:r w:rsidRPr="000660D2">
              <w:rPr>
                <w:sz w:val="20"/>
              </w:rPr>
              <w:t>3</w:t>
            </w:r>
          </w:p>
        </w:tc>
        <w:tc>
          <w:tcPr>
            <w:tcW w:w="2760" w:type="pct"/>
          </w:tcPr>
          <w:p w:rsidR="00E85E61" w:rsidRPr="000660D2" w:rsidRDefault="00564980" w:rsidP="00E85E61">
            <w:pPr>
              <w:spacing w:before="60" w:after="60"/>
              <w:rPr>
                <w:sz w:val="20"/>
                <w:vertAlign w:val="subscript"/>
              </w:rPr>
            </w:pPr>
            <w:r>
              <w:rPr>
                <w:sz w:val="20"/>
              </w:rPr>
              <w:t>Dostawa i montaż kotła</w:t>
            </w:r>
            <w:r w:rsidR="00E85E61" w:rsidRPr="000660D2">
              <w:rPr>
                <w:sz w:val="20"/>
              </w:rPr>
              <w:t xml:space="preserve"> na biomasę o mocy cieplnej 5MW</w:t>
            </w:r>
            <w:r w:rsidR="00E85E61" w:rsidRPr="000660D2">
              <w:rPr>
                <w:sz w:val="20"/>
                <w:vertAlign w:val="subscript"/>
              </w:rPr>
              <w:t>t</w:t>
            </w:r>
          </w:p>
        </w:tc>
        <w:tc>
          <w:tcPr>
            <w:tcW w:w="962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1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85E61" w:rsidRPr="00AD203D" w:rsidTr="00E85E61">
        <w:tc>
          <w:tcPr>
            <w:tcW w:w="316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  <w:r w:rsidRPr="000660D2">
              <w:rPr>
                <w:sz w:val="20"/>
              </w:rPr>
              <w:t>4</w:t>
            </w:r>
          </w:p>
        </w:tc>
        <w:tc>
          <w:tcPr>
            <w:tcW w:w="2760" w:type="pct"/>
          </w:tcPr>
          <w:p w:rsidR="00E85E61" w:rsidRPr="000660D2" w:rsidRDefault="00564980" w:rsidP="0056498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Dostawa i montaż kotła</w:t>
            </w:r>
            <w:r w:rsidR="00E85E61" w:rsidRPr="000660D2">
              <w:rPr>
                <w:sz w:val="20"/>
              </w:rPr>
              <w:t xml:space="preserve"> na biomasę o mocy cieplnej 12MW</w:t>
            </w:r>
            <w:r w:rsidR="00E85E61" w:rsidRPr="000660D2">
              <w:rPr>
                <w:sz w:val="20"/>
                <w:vertAlign w:val="subscript"/>
              </w:rPr>
              <w:t>t</w:t>
            </w:r>
          </w:p>
        </w:tc>
        <w:tc>
          <w:tcPr>
            <w:tcW w:w="962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1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85E61" w:rsidRPr="00AD203D" w:rsidTr="00E85E61">
        <w:tc>
          <w:tcPr>
            <w:tcW w:w="316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  <w:r w:rsidRPr="000660D2">
              <w:rPr>
                <w:sz w:val="20"/>
              </w:rPr>
              <w:t>5</w:t>
            </w:r>
          </w:p>
        </w:tc>
        <w:tc>
          <w:tcPr>
            <w:tcW w:w="2760" w:type="pct"/>
          </w:tcPr>
          <w:p w:rsidR="00E85E61" w:rsidRPr="000660D2" w:rsidRDefault="00E85E61" w:rsidP="00E85E61">
            <w:pPr>
              <w:spacing w:before="60" w:after="60"/>
              <w:rPr>
                <w:sz w:val="20"/>
              </w:rPr>
            </w:pPr>
            <w:r w:rsidRPr="000660D2">
              <w:rPr>
                <w:sz w:val="20"/>
              </w:rPr>
              <w:t>Dostawa i montaż układu oczyszczania spalin: dla kotła 5MW</w:t>
            </w:r>
            <w:r w:rsidRPr="000660D2">
              <w:rPr>
                <w:sz w:val="20"/>
                <w:vertAlign w:val="subscript"/>
              </w:rPr>
              <w:t>t</w:t>
            </w:r>
            <w:r w:rsidRPr="000660D2">
              <w:rPr>
                <w:sz w:val="20"/>
              </w:rPr>
              <w:t xml:space="preserve"> - </w:t>
            </w:r>
            <w:proofErr w:type="spellStart"/>
            <w:r w:rsidRPr="000660D2">
              <w:rPr>
                <w:sz w:val="20"/>
              </w:rPr>
              <w:t>mulitcyklon</w:t>
            </w:r>
            <w:proofErr w:type="spellEnd"/>
            <w:r w:rsidRPr="000660D2">
              <w:rPr>
                <w:sz w:val="20"/>
              </w:rPr>
              <w:t xml:space="preserve"> + ekonomizer kondensacyjny wraz z systemem oczyszczania wody</w:t>
            </w:r>
          </w:p>
        </w:tc>
        <w:tc>
          <w:tcPr>
            <w:tcW w:w="962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1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85E61" w:rsidRPr="00AD203D" w:rsidTr="00E85E61">
        <w:tc>
          <w:tcPr>
            <w:tcW w:w="316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  <w:r w:rsidRPr="000660D2">
              <w:rPr>
                <w:sz w:val="20"/>
              </w:rPr>
              <w:t>6</w:t>
            </w:r>
          </w:p>
        </w:tc>
        <w:tc>
          <w:tcPr>
            <w:tcW w:w="2760" w:type="pct"/>
          </w:tcPr>
          <w:p w:rsidR="00E85E61" w:rsidRPr="000660D2" w:rsidRDefault="00E85E61" w:rsidP="00E85E61">
            <w:pPr>
              <w:spacing w:before="60" w:after="60"/>
              <w:rPr>
                <w:sz w:val="20"/>
              </w:rPr>
            </w:pPr>
            <w:r w:rsidRPr="000660D2">
              <w:rPr>
                <w:sz w:val="20"/>
              </w:rPr>
              <w:t>Dostawa i montaż układu oczyszczania spalin: dla kotła 12MW</w:t>
            </w:r>
            <w:r w:rsidRPr="000660D2">
              <w:rPr>
                <w:sz w:val="20"/>
                <w:vertAlign w:val="subscript"/>
              </w:rPr>
              <w:t>t</w:t>
            </w:r>
            <w:r w:rsidRPr="000660D2">
              <w:rPr>
                <w:sz w:val="20"/>
              </w:rPr>
              <w:t xml:space="preserve"> - elektrofiltr </w:t>
            </w:r>
          </w:p>
        </w:tc>
        <w:tc>
          <w:tcPr>
            <w:tcW w:w="962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1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85E61" w:rsidRPr="00AD203D" w:rsidTr="00E85E61">
        <w:tc>
          <w:tcPr>
            <w:tcW w:w="316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  <w:r w:rsidRPr="000660D2">
              <w:rPr>
                <w:sz w:val="20"/>
              </w:rPr>
              <w:t>7</w:t>
            </w:r>
          </w:p>
        </w:tc>
        <w:tc>
          <w:tcPr>
            <w:tcW w:w="2760" w:type="pct"/>
          </w:tcPr>
          <w:p w:rsidR="00E85E61" w:rsidRPr="000660D2" w:rsidRDefault="00E85E61" w:rsidP="00E85E61">
            <w:pPr>
              <w:spacing w:before="60" w:after="60"/>
              <w:rPr>
                <w:sz w:val="20"/>
              </w:rPr>
            </w:pPr>
            <w:r w:rsidRPr="000660D2">
              <w:rPr>
                <w:sz w:val="20"/>
              </w:rPr>
              <w:t>Dostawa i montaż układu pompowego i uzdatniania wody</w:t>
            </w:r>
          </w:p>
        </w:tc>
        <w:tc>
          <w:tcPr>
            <w:tcW w:w="962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1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85E61" w:rsidRPr="00AD203D" w:rsidTr="00E85E61">
        <w:tc>
          <w:tcPr>
            <w:tcW w:w="316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  <w:r w:rsidRPr="000660D2">
              <w:rPr>
                <w:sz w:val="20"/>
              </w:rPr>
              <w:t>8</w:t>
            </w:r>
          </w:p>
        </w:tc>
        <w:tc>
          <w:tcPr>
            <w:tcW w:w="2760" w:type="pct"/>
          </w:tcPr>
          <w:p w:rsidR="00E85E61" w:rsidRPr="000660D2" w:rsidRDefault="00E85E61" w:rsidP="00E85E61">
            <w:pPr>
              <w:spacing w:before="60" w:after="60"/>
              <w:rPr>
                <w:sz w:val="20"/>
              </w:rPr>
            </w:pPr>
            <w:r w:rsidRPr="000660D2">
              <w:rPr>
                <w:sz w:val="20"/>
              </w:rPr>
              <w:t>Dostawa i montaż odgazowywacza katalitycznego umożliwiającego skuteczne całoroczne odgazowanie wody sieciowej</w:t>
            </w:r>
          </w:p>
        </w:tc>
        <w:tc>
          <w:tcPr>
            <w:tcW w:w="962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1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85E61" w:rsidRPr="00AD203D" w:rsidTr="00E85E61">
        <w:tc>
          <w:tcPr>
            <w:tcW w:w="316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  <w:r w:rsidRPr="000660D2">
              <w:rPr>
                <w:sz w:val="20"/>
              </w:rPr>
              <w:t>9</w:t>
            </w:r>
          </w:p>
        </w:tc>
        <w:tc>
          <w:tcPr>
            <w:tcW w:w="2760" w:type="pct"/>
          </w:tcPr>
          <w:p w:rsidR="00E85E61" w:rsidRPr="000660D2" w:rsidRDefault="00E85E61" w:rsidP="00E85E61">
            <w:pPr>
              <w:spacing w:before="60" w:after="60"/>
              <w:rPr>
                <w:sz w:val="20"/>
              </w:rPr>
            </w:pPr>
            <w:r w:rsidRPr="000660D2">
              <w:rPr>
                <w:sz w:val="20"/>
              </w:rPr>
              <w:t xml:space="preserve">Dostawa i montaż przenośnika zasilającego dla kotła 5 </w:t>
            </w:r>
            <w:proofErr w:type="spellStart"/>
            <w:r w:rsidRPr="000660D2">
              <w:rPr>
                <w:sz w:val="20"/>
              </w:rPr>
              <w:t>MW</w:t>
            </w:r>
            <w:r w:rsidRPr="000660D2">
              <w:rPr>
                <w:sz w:val="20"/>
                <w:vertAlign w:val="subscript"/>
              </w:rPr>
              <w:t>t</w:t>
            </w:r>
            <w:proofErr w:type="spellEnd"/>
          </w:p>
        </w:tc>
        <w:tc>
          <w:tcPr>
            <w:tcW w:w="962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1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85E61" w:rsidRPr="00AD203D" w:rsidTr="00E85E61">
        <w:tc>
          <w:tcPr>
            <w:tcW w:w="316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  <w:r w:rsidRPr="000660D2">
              <w:rPr>
                <w:sz w:val="20"/>
              </w:rPr>
              <w:t>10</w:t>
            </w:r>
          </w:p>
        </w:tc>
        <w:tc>
          <w:tcPr>
            <w:tcW w:w="2760" w:type="pct"/>
          </w:tcPr>
          <w:p w:rsidR="00E85E61" w:rsidRPr="000660D2" w:rsidRDefault="00E85E61" w:rsidP="00E85E61">
            <w:pPr>
              <w:spacing w:before="60" w:after="60"/>
              <w:rPr>
                <w:sz w:val="20"/>
              </w:rPr>
            </w:pPr>
            <w:r w:rsidRPr="000660D2">
              <w:rPr>
                <w:sz w:val="20"/>
              </w:rPr>
              <w:t xml:space="preserve">Dostawa i montaż przenośnika zasilającego dla kotła 12 </w:t>
            </w:r>
            <w:proofErr w:type="spellStart"/>
            <w:r w:rsidRPr="000660D2">
              <w:rPr>
                <w:sz w:val="20"/>
              </w:rPr>
              <w:t>MW</w:t>
            </w:r>
            <w:r w:rsidRPr="000660D2">
              <w:rPr>
                <w:sz w:val="20"/>
                <w:vertAlign w:val="subscript"/>
              </w:rPr>
              <w:t>t</w:t>
            </w:r>
            <w:proofErr w:type="spellEnd"/>
          </w:p>
        </w:tc>
        <w:tc>
          <w:tcPr>
            <w:tcW w:w="962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1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85E61" w:rsidRPr="00F95D33" w:rsidTr="00E85E61">
        <w:tc>
          <w:tcPr>
            <w:tcW w:w="316" w:type="pct"/>
            <w:vAlign w:val="center"/>
          </w:tcPr>
          <w:p w:rsidR="00E85E61" w:rsidRPr="00FA5389" w:rsidRDefault="00E85E61" w:rsidP="00E85E61">
            <w:pPr>
              <w:spacing w:before="60" w:after="60"/>
              <w:jc w:val="center"/>
              <w:rPr>
                <w:sz w:val="20"/>
              </w:rPr>
            </w:pPr>
            <w:r w:rsidRPr="00FA5389">
              <w:rPr>
                <w:sz w:val="20"/>
              </w:rPr>
              <w:t>11</w:t>
            </w:r>
          </w:p>
        </w:tc>
        <w:tc>
          <w:tcPr>
            <w:tcW w:w="2760" w:type="pct"/>
          </w:tcPr>
          <w:p w:rsidR="00E85E61" w:rsidRPr="00FA5389" w:rsidRDefault="00E85E61" w:rsidP="00E85E61">
            <w:pPr>
              <w:spacing w:before="60" w:after="60"/>
              <w:rPr>
                <w:sz w:val="20"/>
              </w:rPr>
            </w:pPr>
            <w:r w:rsidRPr="00FA5389">
              <w:rPr>
                <w:sz w:val="20"/>
              </w:rPr>
              <w:t xml:space="preserve">Dostawa i montaż buforowego magazynu biomasy z ruchomą podłogą o pojemności zapewniającej 3 magazynowanie biomasy przy nominalnym obciążeniu kotłów – dla kotła 5 </w:t>
            </w:r>
            <w:proofErr w:type="spellStart"/>
            <w:r w:rsidRPr="00FA5389">
              <w:rPr>
                <w:sz w:val="20"/>
              </w:rPr>
              <w:t>MW</w:t>
            </w:r>
            <w:r w:rsidRPr="00FA5389">
              <w:rPr>
                <w:sz w:val="20"/>
                <w:vertAlign w:val="subscript"/>
              </w:rPr>
              <w:t>t</w:t>
            </w:r>
            <w:proofErr w:type="spellEnd"/>
            <w:r w:rsidRPr="00FA5389">
              <w:rPr>
                <w:sz w:val="20"/>
                <w:vertAlign w:val="subscript"/>
              </w:rPr>
              <w:t xml:space="preserve"> </w:t>
            </w:r>
            <w:r w:rsidRPr="00FA5389">
              <w:rPr>
                <w:sz w:val="20"/>
              </w:rPr>
              <w:t>(w tym z ruchomą podłogą na min. 24h pracy)</w:t>
            </w:r>
          </w:p>
        </w:tc>
        <w:tc>
          <w:tcPr>
            <w:tcW w:w="962" w:type="pct"/>
            <w:vAlign w:val="center"/>
          </w:tcPr>
          <w:p w:rsidR="00E85E61" w:rsidRPr="00F95D33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1" w:type="pct"/>
            <w:vAlign w:val="center"/>
          </w:tcPr>
          <w:p w:rsidR="00E85E61" w:rsidRPr="00F95D33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85E61" w:rsidRPr="00AD203D" w:rsidTr="00E85E61">
        <w:tc>
          <w:tcPr>
            <w:tcW w:w="316" w:type="pct"/>
            <w:vAlign w:val="center"/>
          </w:tcPr>
          <w:p w:rsidR="00E85E61" w:rsidRPr="00FA5389" w:rsidRDefault="00E85E61" w:rsidP="00E85E61">
            <w:pPr>
              <w:spacing w:before="60" w:after="60"/>
              <w:jc w:val="center"/>
              <w:rPr>
                <w:sz w:val="20"/>
              </w:rPr>
            </w:pPr>
            <w:r w:rsidRPr="00FA5389">
              <w:rPr>
                <w:sz w:val="20"/>
              </w:rPr>
              <w:t>12</w:t>
            </w:r>
          </w:p>
        </w:tc>
        <w:tc>
          <w:tcPr>
            <w:tcW w:w="2760" w:type="pct"/>
          </w:tcPr>
          <w:p w:rsidR="00E85E61" w:rsidRPr="00FA5389" w:rsidRDefault="00E85E61" w:rsidP="00E85E61">
            <w:pPr>
              <w:spacing w:before="60" w:after="60"/>
              <w:rPr>
                <w:sz w:val="20"/>
              </w:rPr>
            </w:pPr>
            <w:r w:rsidRPr="00FA5389">
              <w:rPr>
                <w:sz w:val="20"/>
              </w:rPr>
              <w:t xml:space="preserve">Dostawa i montaż buforowego magazynu biomasy z ruchomą podłogą pojemności zapewniającej paliwo niezbędne do 24 godzin bezobsługowej pracy kotła 12 </w:t>
            </w:r>
            <w:proofErr w:type="spellStart"/>
            <w:r w:rsidRPr="00FA5389">
              <w:rPr>
                <w:sz w:val="20"/>
              </w:rPr>
              <w:t>MW</w:t>
            </w:r>
            <w:r w:rsidRPr="00FA5389">
              <w:rPr>
                <w:sz w:val="20"/>
                <w:vertAlign w:val="subscript"/>
              </w:rPr>
              <w:t>t</w:t>
            </w:r>
            <w:proofErr w:type="spellEnd"/>
            <w:r w:rsidRPr="00FA5389">
              <w:rPr>
                <w:sz w:val="20"/>
              </w:rPr>
              <w:t xml:space="preserve"> przy nominalnym obciążeniu.</w:t>
            </w:r>
          </w:p>
        </w:tc>
        <w:tc>
          <w:tcPr>
            <w:tcW w:w="962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1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85E61" w:rsidRPr="00AD203D" w:rsidTr="00E85E61">
        <w:tc>
          <w:tcPr>
            <w:tcW w:w="316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760" w:type="pct"/>
          </w:tcPr>
          <w:p w:rsidR="00E85E61" w:rsidRDefault="00E85E61" w:rsidP="00E85E6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Awaryjny agregat prądotwórczy 700 </w:t>
            </w:r>
            <w:proofErr w:type="spellStart"/>
            <w:r>
              <w:rPr>
                <w:sz w:val="20"/>
              </w:rPr>
              <w:t>kW</w:t>
            </w:r>
            <w:proofErr w:type="spellEnd"/>
            <w:r>
              <w:rPr>
                <w:sz w:val="20"/>
              </w:rPr>
              <w:t xml:space="preserve"> oraz układ SZR</w:t>
            </w:r>
          </w:p>
        </w:tc>
        <w:tc>
          <w:tcPr>
            <w:tcW w:w="962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1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85E61" w:rsidRPr="00AD203D" w:rsidTr="00E85E61">
        <w:tc>
          <w:tcPr>
            <w:tcW w:w="316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760" w:type="pct"/>
          </w:tcPr>
          <w:p w:rsidR="00E85E61" w:rsidRDefault="00E85E61" w:rsidP="00E85E6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Instalacje elektryczne</w:t>
            </w:r>
          </w:p>
        </w:tc>
        <w:tc>
          <w:tcPr>
            <w:tcW w:w="962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1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85E61" w:rsidRPr="00AD203D" w:rsidTr="00E85E61">
        <w:tc>
          <w:tcPr>
            <w:tcW w:w="316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60" w:type="pct"/>
          </w:tcPr>
          <w:p w:rsidR="00E85E61" w:rsidRDefault="00E85E61" w:rsidP="00E85E61">
            <w:pPr>
              <w:spacing w:before="60" w:after="60"/>
              <w:rPr>
                <w:sz w:val="20"/>
              </w:rPr>
            </w:pPr>
            <w:proofErr w:type="spellStart"/>
            <w:r>
              <w:rPr>
                <w:sz w:val="20"/>
              </w:rPr>
              <w:t>AKPiA</w:t>
            </w:r>
            <w:proofErr w:type="spellEnd"/>
          </w:p>
        </w:tc>
        <w:tc>
          <w:tcPr>
            <w:tcW w:w="962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1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85E61" w:rsidRPr="00AD203D" w:rsidTr="00E85E61">
        <w:tc>
          <w:tcPr>
            <w:tcW w:w="316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760" w:type="pct"/>
          </w:tcPr>
          <w:p w:rsidR="00E85E61" w:rsidRPr="000660D2" w:rsidRDefault="00E85E61" w:rsidP="00E85E6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Przyłącze ciepłownicze i pozostałe instalacje i połączenia technologiczne</w:t>
            </w:r>
          </w:p>
        </w:tc>
        <w:tc>
          <w:tcPr>
            <w:tcW w:w="962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1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85E61" w:rsidRPr="00AD203D" w:rsidTr="00E85E61">
        <w:tc>
          <w:tcPr>
            <w:tcW w:w="316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760" w:type="pct"/>
          </w:tcPr>
          <w:p w:rsidR="00E85E61" w:rsidRPr="000660D2" w:rsidRDefault="00E85E61" w:rsidP="00E85E6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Place drogi chodniki i zagospodarowanie terenu</w:t>
            </w:r>
          </w:p>
        </w:tc>
        <w:tc>
          <w:tcPr>
            <w:tcW w:w="962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1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85E61" w:rsidRPr="00AD203D" w:rsidTr="00E85E61">
        <w:tc>
          <w:tcPr>
            <w:tcW w:w="316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760" w:type="pct"/>
          </w:tcPr>
          <w:p w:rsidR="00E85E61" w:rsidRPr="000660D2" w:rsidRDefault="00E85E61" w:rsidP="00E85E61">
            <w:pPr>
              <w:spacing w:before="60" w:after="60"/>
              <w:rPr>
                <w:sz w:val="20"/>
              </w:rPr>
            </w:pPr>
            <w:r w:rsidRPr="000660D2">
              <w:rPr>
                <w:sz w:val="20"/>
              </w:rPr>
              <w:t xml:space="preserve">Budowa instalacji </w:t>
            </w:r>
            <w:proofErr w:type="spellStart"/>
            <w:r w:rsidRPr="000660D2">
              <w:rPr>
                <w:sz w:val="20"/>
              </w:rPr>
              <w:t>p.poż</w:t>
            </w:r>
            <w:proofErr w:type="spellEnd"/>
            <w:r w:rsidRPr="000660D2">
              <w:rPr>
                <w:sz w:val="20"/>
              </w:rPr>
              <w:t xml:space="preserve"> ze zbiornikiem o </w:t>
            </w:r>
            <w:proofErr w:type="spellStart"/>
            <w:r w:rsidRPr="000660D2">
              <w:rPr>
                <w:sz w:val="20"/>
              </w:rPr>
              <w:t>poj</w:t>
            </w:r>
            <w:proofErr w:type="spellEnd"/>
            <w:r w:rsidRPr="000660D2">
              <w:rPr>
                <w:sz w:val="20"/>
              </w:rPr>
              <w:t xml:space="preserve">. </w:t>
            </w:r>
            <w:proofErr w:type="gramStart"/>
            <w:r w:rsidRPr="000660D2">
              <w:rPr>
                <w:sz w:val="20"/>
              </w:rPr>
              <w:t>ok</w:t>
            </w:r>
            <w:proofErr w:type="gramEnd"/>
            <w:r w:rsidRPr="000660D2">
              <w:rPr>
                <w:sz w:val="20"/>
              </w:rPr>
              <w:t>. 500m</w:t>
            </w:r>
            <w:r w:rsidRPr="000660D2">
              <w:rPr>
                <w:sz w:val="20"/>
                <w:vertAlign w:val="superscript"/>
              </w:rPr>
              <w:t>2</w:t>
            </w:r>
          </w:p>
        </w:tc>
        <w:tc>
          <w:tcPr>
            <w:tcW w:w="962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1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85E61" w:rsidRPr="00AD203D" w:rsidTr="00E85E61">
        <w:tc>
          <w:tcPr>
            <w:tcW w:w="316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  <w:r w:rsidRPr="000660D2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</w:p>
        </w:tc>
        <w:tc>
          <w:tcPr>
            <w:tcW w:w="2760" w:type="pct"/>
          </w:tcPr>
          <w:p w:rsidR="00E85E61" w:rsidRPr="000660D2" w:rsidRDefault="00E85E61" w:rsidP="00E85E6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Pozostałe niezbędne roboty nieujęte powyżej</w:t>
            </w:r>
            <w:r w:rsidRPr="00E85E61">
              <w:rPr>
                <w:sz w:val="20"/>
                <w:vertAlign w:val="superscript"/>
              </w:rPr>
              <w:t>2)</w:t>
            </w:r>
          </w:p>
        </w:tc>
        <w:tc>
          <w:tcPr>
            <w:tcW w:w="962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1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85E61" w:rsidRPr="002A34C5" w:rsidTr="00E85E61">
        <w:tc>
          <w:tcPr>
            <w:tcW w:w="316" w:type="pct"/>
            <w:shd w:val="clear" w:color="auto" w:fill="D9D9D9"/>
            <w:vAlign w:val="center"/>
          </w:tcPr>
          <w:p w:rsidR="00E85E61" w:rsidRPr="002A34C5" w:rsidRDefault="00E85E61" w:rsidP="00E85E61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760" w:type="pct"/>
            <w:shd w:val="clear" w:color="auto" w:fill="D9D9D9"/>
          </w:tcPr>
          <w:p w:rsidR="00E85E61" w:rsidRPr="002A34C5" w:rsidRDefault="00E85E61" w:rsidP="00E85E61">
            <w:pPr>
              <w:spacing w:before="60" w:after="60"/>
              <w:rPr>
                <w:b/>
                <w:sz w:val="20"/>
              </w:rPr>
            </w:pPr>
            <w:r w:rsidRPr="002A34C5">
              <w:rPr>
                <w:b/>
                <w:sz w:val="20"/>
              </w:rPr>
              <w:t>SUMA</w:t>
            </w:r>
          </w:p>
        </w:tc>
        <w:tc>
          <w:tcPr>
            <w:tcW w:w="962" w:type="pct"/>
            <w:shd w:val="clear" w:color="auto" w:fill="D9D9D9"/>
            <w:vAlign w:val="center"/>
          </w:tcPr>
          <w:p w:rsidR="00E85E61" w:rsidRPr="002A34C5" w:rsidRDefault="00E85E61" w:rsidP="00E85E61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961" w:type="pct"/>
            <w:shd w:val="clear" w:color="auto" w:fill="D9D9D9"/>
            <w:vAlign w:val="center"/>
          </w:tcPr>
          <w:p w:rsidR="00E85E61" w:rsidRPr="002A34C5" w:rsidRDefault="00E85E61" w:rsidP="00E85E61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</w:tbl>
    <w:p w:rsidR="00E85E61" w:rsidRPr="00E85E61" w:rsidRDefault="00E85E61" w:rsidP="00E85E61">
      <w:pPr>
        <w:spacing w:after="0"/>
        <w:rPr>
          <w:sz w:val="18"/>
          <w:szCs w:val="18"/>
        </w:rPr>
      </w:pPr>
      <w:r w:rsidRPr="00E85E61">
        <w:rPr>
          <w:sz w:val="18"/>
          <w:szCs w:val="18"/>
          <w:vertAlign w:val="superscript"/>
        </w:rPr>
        <w:t>1)</w:t>
      </w:r>
      <w:r w:rsidRPr="00E85E61">
        <w:rPr>
          <w:sz w:val="18"/>
          <w:szCs w:val="18"/>
        </w:rPr>
        <w:t xml:space="preserve"> Maksymalny dopuszczalny udział w cenie netto wynosi </w:t>
      </w:r>
      <w:r w:rsidR="0019690A">
        <w:rPr>
          <w:sz w:val="18"/>
          <w:szCs w:val="18"/>
        </w:rPr>
        <w:t>1,5%</w:t>
      </w:r>
    </w:p>
    <w:p w:rsidR="00C2310E" w:rsidRDefault="00E85E61" w:rsidP="00E85E61">
      <w:pPr>
        <w:spacing w:before="0" w:after="0"/>
        <w:rPr>
          <w:sz w:val="18"/>
          <w:szCs w:val="18"/>
        </w:rPr>
      </w:pPr>
      <w:r w:rsidRPr="00E85E61">
        <w:rPr>
          <w:sz w:val="18"/>
          <w:szCs w:val="18"/>
          <w:vertAlign w:val="superscript"/>
        </w:rPr>
        <w:t>2)</w:t>
      </w:r>
      <w:r w:rsidRPr="00E85E61">
        <w:rPr>
          <w:sz w:val="18"/>
          <w:szCs w:val="18"/>
        </w:rPr>
        <w:t xml:space="preserve"> N</w:t>
      </w:r>
      <w:r w:rsidR="002C1481" w:rsidRPr="00E85E61">
        <w:rPr>
          <w:sz w:val="18"/>
          <w:szCs w:val="18"/>
        </w:rPr>
        <w:t>ależy wyszczególnić rodzaj robót</w:t>
      </w:r>
    </w:p>
    <w:p w:rsidR="00E85E61" w:rsidRDefault="00E85E61" w:rsidP="00E85E61">
      <w:pPr>
        <w:spacing w:before="0" w:after="0"/>
        <w:rPr>
          <w:sz w:val="18"/>
          <w:szCs w:val="18"/>
        </w:rPr>
      </w:pPr>
    </w:p>
    <w:p w:rsidR="00E85E61" w:rsidRDefault="00E85E61" w:rsidP="00E85E61">
      <w:pPr>
        <w:ind w:left="5138"/>
        <w:jc w:val="center"/>
      </w:pPr>
    </w:p>
    <w:p w:rsidR="00E85E61" w:rsidRDefault="00E85E61" w:rsidP="00E85E61">
      <w:pPr>
        <w:ind w:left="5138"/>
        <w:jc w:val="center"/>
      </w:pPr>
      <w:r>
        <w:t>......................................................................</w:t>
      </w:r>
    </w:p>
    <w:p w:rsidR="00E85E61" w:rsidRDefault="00E85E61" w:rsidP="00E85E61">
      <w:pPr>
        <w:ind w:left="5103"/>
        <w:jc w:val="center"/>
      </w:pPr>
      <w:r>
        <w:t xml:space="preserve">/ Pieczęć i podpis Wykonawcy / </w:t>
      </w:r>
    </w:p>
    <w:sectPr w:rsidR="00E85E61" w:rsidSect="00E85E61"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991" w:rsidRDefault="002A5991" w:rsidP="00992421">
      <w:pPr>
        <w:spacing w:before="0" w:after="0"/>
      </w:pPr>
      <w:r>
        <w:separator/>
      </w:r>
    </w:p>
  </w:endnote>
  <w:endnote w:type="continuationSeparator" w:id="0">
    <w:p w:rsidR="002A5991" w:rsidRDefault="002A5991" w:rsidP="0099242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A5" w:rsidRDefault="00E8789D" w:rsidP="00E974A5">
    <w:pPr>
      <w:pStyle w:val="Stopka"/>
      <w:pBdr>
        <w:top w:val="single" w:sz="12" w:space="1" w:color="365F91"/>
      </w:pBdr>
      <w:jc w:val="right"/>
    </w:pPr>
    <w:r>
      <w:fldChar w:fldCharType="begin"/>
    </w:r>
    <w:r w:rsidR="00E974A5">
      <w:instrText xml:space="preserve"> PAGE   \* MERGEFORMAT </w:instrText>
    </w:r>
    <w:r>
      <w:fldChar w:fldCharType="separate"/>
    </w:r>
    <w:r w:rsidR="00946487">
      <w:rPr>
        <w:noProof/>
      </w:rPr>
      <w:t>2</w:t>
    </w:r>
    <w:r>
      <w:fldChar w:fldCharType="end"/>
    </w:r>
  </w:p>
  <w:p w:rsidR="00E974A5" w:rsidRPr="00D66AEF" w:rsidRDefault="00E974A5" w:rsidP="00E974A5">
    <w:pPr>
      <w:pStyle w:val="Stopka"/>
      <w:ind w:right="141"/>
      <w:jc w:val="left"/>
      <w:rPr>
        <w:rFonts w:cs="Calibri"/>
        <w:i/>
        <w:sz w:val="20"/>
      </w:rPr>
    </w:pPr>
    <w:r>
      <w:rPr>
        <w:rFonts w:cs="Calibri"/>
        <w:i/>
        <w:sz w:val="20"/>
      </w:rPr>
      <w:t>BUDOWA CIEPŁOWNI OPALANEJ BIOMASĄ O MOCY 17 MW (5 MW + 12 MW) W BIAŁEJ PODLASKIEJ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A5" w:rsidRDefault="00E8789D" w:rsidP="00E974A5">
    <w:pPr>
      <w:pStyle w:val="Stopka"/>
      <w:pBdr>
        <w:top w:val="single" w:sz="12" w:space="1" w:color="365F91"/>
      </w:pBdr>
      <w:jc w:val="right"/>
    </w:pPr>
    <w:r>
      <w:fldChar w:fldCharType="begin"/>
    </w:r>
    <w:r w:rsidR="00E974A5">
      <w:instrText xml:space="preserve"> PAGE   \* MERGEFORMAT </w:instrText>
    </w:r>
    <w:r>
      <w:fldChar w:fldCharType="separate"/>
    </w:r>
    <w:r w:rsidR="00946487">
      <w:rPr>
        <w:noProof/>
      </w:rPr>
      <w:t>1</w:t>
    </w:r>
    <w:r>
      <w:fldChar w:fldCharType="end"/>
    </w:r>
  </w:p>
  <w:p w:rsidR="00E974A5" w:rsidRPr="00D66AEF" w:rsidRDefault="00E974A5" w:rsidP="00E974A5">
    <w:pPr>
      <w:pStyle w:val="Stopka"/>
      <w:ind w:right="141"/>
      <w:jc w:val="left"/>
      <w:rPr>
        <w:rFonts w:cs="Calibri"/>
        <w:i/>
        <w:sz w:val="20"/>
      </w:rPr>
    </w:pPr>
    <w:r>
      <w:rPr>
        <w:rFonts w:cs="Calibri"/>
        <w:i/>
        <w:sz w:val="20"/>
      </w:rPr>
      <w:t>BUDOWA CIEPŁOWNI OPALANEJ BIOMASĄ O MOCY 17 MW (5 MW + 12 MW) W BIAŁEJ PODLASKIEJ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991" w:rsidRDefault="002A5991" w:rsidP="00992421">
      <w:pPr>
        <w:spacing w:before="0" w:after="0"/>
      </w:pPr>
      <w:r>
        <w:separator/>
      </w:r>
    </w:p>
  </w:footnote>
  <w:footnote w:type="continuationSeparator" w:id="0">
    <w:p w:rsidR="002A5991" w:rsidRDefault="002A5991" w:rsidP="0099242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A5" w:rsidRPr="00372282" w:rsidRDefault="00E974A5" w:rsidP="00E974A5">
    <w:pPr>
      <w:pStyle w:val="Nagwek"/>
      <w:tabs>
        <w:tab w:val="left" w:pos="1777"/>
      </w:tabs>
      <w:jc w:val="center"/>
      <w:rPr>
        <w:u w:val="single"/>
      </w:rPr>
    </w:pPr>
    <w:r>
      <w:rPr>
        <w:noProof/>
        <w:u w:val="single"/>
      </w:rPr>
      <w:drawing>
        <wp:inline distT="0" distB="0" distL="0" distR="0">
          <wp:extent cx="5667375" cy="1180465"/>
          <wp:effectExtent l="19050" t="0" r="9525" b="0"/>
          <wp:docPr id="2" name="Obraz 1" descr="http://pecbp.pl/nowastrona/wp-content/uploads/2017/10/unnam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pecbp.pl/nowastrona/wp-content/uploads/2017/10/unnamed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180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A8" w:rsidRDefault="00BD71A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10CD"/>
    <w:multiLevelType w:val="multilevel"/>
    <w:tmpl w:val="5B649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A6338A4"/>
    <w:multiLevelType w:val="multilevel"/>
    <w:tmpl w:val="BC48AD56"/>
    <w:lvl w:ilvl="0">
      <w:start w:val="1"/>
      <w:numFmt w:val="upperRoman"/>
      <w:pStyle w:val="Nagwek1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  <w:color w:val="auto"/>
        <w:sz w:val="32"/>
        <w:szCs w:val="28"/>
      </w:rPr>
    </w:lvl>
    <w:lvl w:ilvl="1">
      <w:start w:val="1"/>
      <w:numFmt w:val="decimal"/>
      <w:pStyle w:val="Nagwek2"/>
      <w:lvlText w:val="%2."/>
      <w:lvlJc w:val="left"/>
      <w:pPr>
        <w:ind w:left="1474" w:hanging="622"/>
      </w:pPr>
      <w:rPr>
        <w:rFonts w:ascii="Calibri" w:hAnsi="Calibri" w:cs="Calibri" w:hint="default"/>
        <w:b/>
        <w:bCs/>
        <w:i w:val="0"/>
        <w:iCs w:val="0"/>
        <w:sz w:val="28"/>
        <w:szCs w:val="24"/>
      </w:rPr>
    </w:lvl>
    <w:lvl w:ilvl="2">
      <w:start w:val="1"/>
      <w:numFmt w:val="decimal"/>
      <w:pStyle w:val="Nagwek3"/>
      <w:lvlText w:val="%2.%3."/>
      <w:lvlJc w:val="left"/>
      <w:pPr>
        <w:ind w:left="2041" w:hanging="907"/>
      </w:pPr>
      <w:rPr>
        <w:rFonts w:ascii="Calibri" w:hAnsi="Calibri" w:cs="Calibri" w:hint="default"/>
        <w:b/>
        <w:bCs/>
        <w:i w:val="0"/>
        <w:iCs w:val="0"/>
        <w:sz w:val="24"/>
        <w:szCs w:val="22"/>
      </w:rPr>
    </w:lvl>
    <w:lvl w:ilvl="3">
      <w:start w:val="1"/>
      <w:numFmt w:val="decimal"/>
      <w:pStyle w:val="Nagwek4"/>
      <w:lvlText w:val="%2.%3.%4."/>
      <w:lvlJc w:val="left"/>
      <w:pPr>
        <w:ind w:left="2608" w:hanging="1247"/>
      </w:pPr>
      <w:rPr>
        <w:rFonts w:ascii="Calibri" w:hAnsi="Calibri" w:cs="Calibri" w:hint="default"/>
        <w:b/>
        <w:bCs/>
        <w:i w:val="0"/>
        <w:iCs w:val="0"/>
        <w:sz w:val="22"/>
        <w:szCs w:val="22"/>
        <w:u w:val="none"/>
      </w:rPr>
    </w:lvl>
    <w:lvl w:ilvl="4">
      <w:start w:val="1"/>
      <w:numFmt w:val="decimal"/>
      <w:pStyle w:val="Nagwek5"/>
      <w:lvlText w:val="%1.%2.%3.%4.%5."/>
      <w:lvlJc w:val="left"/>
      <w:pPr>
        <w:ind w:left="3175" w:hanging="1474"/>
      </w:pPr>
      <w:rPr>
        <w:rFonts w:ascii="Calibri" w:hAnsi="Calibri" w:hint="default"/>
        <w:b/>
        <w:bCs w:val="0"/>
        <w:i/>
        <w:iCs/>
        <w:sz w:val="24"/>
        <w:szCs w:val="22"/>
        <w:u w:val="none"/>
      </w:rPr>
    </w:lvl>
    <w:lvl w:ilvl="5">
      <w:start w:val="1"/>
      <w:numFmt w:val="decimal"/>
      <w:pStyle w:val="Nagwek6"/>
      <w:lvlText w:val="%1.%2.%3.%4.%5.%6."/>
      <w:lvlJc w:val="left"/>
      <w:pPr>
        <w:ind w:left="3799" w:hanging="1814"/>
      </w:pPr>
      <w:rPr>
        <w:rFonts w:ascii="Calibri" w:hAnsi="Calibri" w:hint="default"/>
        <w:b/>
        <w:i w:val="0"/>
        <w:sz w:val="22"/>
        <w:u w:val="none"/>
      </w:rPr>
    </w:lvl>
    <w:lvl w:ilvl="6">
      <w:start w:val="1"/>
      <w:numFmt w:val="decimal"/>
      <w:pStyle w:val="Nagwek7"/>
      <w:lvlText w:val="%1.%2.%3.%4.%5.%6.%7."/>
      <w:lvlJc w:val="left"/>
      <w:pPr>
        <w:ind w:left="4366" w:hanging="2098"/>
      </w:pPr>
      <w:rPr>
        <w:rFonts w:ascii="Calibri" w:hAnsi="Calibri" w:hint="default"/>
        <w:sz w:val="22"/>
      </w:rPr>
    </w:lvl>
    <w:lvl w:ilvl="7">
      <w:start w:val="1"/>
      <w:numFmt w:val="decimal"/>
      <w:pStyle w:val="Nagwek8"/>
      <w:lvlText w:val="%1.%2.%3.%4.%5.%6.%7.%8."/>
      <w:lvlJc w:val="left"/>
      <w:pPr>
        <w:ind w:left="4933" w:hanging="2381"/>
      </w:pPr>
      <w:rPr>
        <w:rFonts w:ascii="Calibri" w:hAnsi="Calibri" w:hint="default"/>
      </w:rPr>
    </w:lvl>
    <w:lvl w:ilvl="8">
      <w:start w:val="1"/>
      <w:numFmt w:val="decimal"/>
      <w:pStyle w:val="Nagwek9"/>
      <w:lvlText w:val="%1.%2.%3.%4.%5.%6.%7.%8.%9."/>
      <w:lvlJc w:val="left"/>
      <w:pPr>
        <w:ind w:left="4961" w:hanging="2126"/>
      </w:pPr>
      <w:rPr>
        <w:rFonts w:ascii="Calibri" w:hAnsi="Calibri" w:hint="default"/>
      </w:rPr>
    </w:lvl>
  </w:abstractNum>
  <w:abstractNum w:abstractNumId="2">
    <w:nsid w:val="7CD25D75"/>
    <w:multiLevelType w:val="multilevel"/>
    <w:tmpl w:val="5B649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8C7"/>
    <w:rsid w:val="00081EBD"/>
    <w:rsid w:val="000F2745"/>
    <w:rsid w:val="0019690A"/>
    <w:rsid w:val="001D5C45"/>
    <w:rsid w:val="001D6DAE"/>
    <w:rsid w:val="002524C3"/>
    <w:rsid w:val="002733AB"/>
    <w:rsid w:val="00296D80"/>
    <w:rsid w:val="002A5991"/>
    <w:rsid w:val="002C1481"/>
    <w:rsid w:val="002C369F"/>
    <w:rsid w:val="002D2D44"/>
    <w:rsid w:val="003751BB"/>
    <w:rsid w:val="003A22AA"/>
    <w:rsid w:val="003A37FF"/>
    <w:rsid w:val="003E58B7"/>
    <w:rsid w:val="004F6473"/>
    <w:rsid w:val="005258C7"/>
    <w:rsid w:val="005417D3"/>
    <w:rsid w:val="00564980"/>
    <w:rsid w:val="00570D4F"/>
    <w:rsid w:val="006C57EA"/>
    <w:rsid w:val="006D68A5"/>
    <w:rsid w:val="006F7C8F"/>
    <w:rsid w:val="00772CE3"/>
    <w:rsid w:val="007B0961"/>
    <w:rsid w:val="00801010"/>
    <w:rsid w:val="00811633"/>
    <w:rsid w:val="008239A2"/>
    <w:rsid w:val="0087795D"/>
    <w:rsid w:val="008A1FB6"/>
    <w:rsid w:val="008F0932"/>
    <w:rsid w:val="008F1B27"/>
    <w:rsid w:val="00946487"/>
    <w:rsid w:val="00992421"/>
    <w:rsid w:val="009A3BE1"/>
    <w:rsid w:val="00A35F8E"/>
    <w:rsid w:val="00A608C0"/>
    <w:rsid w:val="00A672EC"/>
    <w:rsid w:val="00A707E4"/>
    <w:rsid w:val="00A75391"/>
    <w:rsid w:val="00AC3545"/>
    <w:rsid w:val="00B733E8"/>
    <w:rsid w:val="00BD71A8"/>
    <w:rsid w:val="00C2310E"/>
    <w:rsid w:val="00D37D89"/>
    <w:rsid w:val="00E01832"/>
    <w:rsid w:val="00E25E1B"/>
    <w:rsid w:val="00E35959"/>
    <w:rsid w:val="00E85E61"/>
    <w:rsid w:val="00E8789D"/>
    <w:rsid w:val="00E974A5"/>
    <w:rsid w:val="00ED1AF4"/>
    <w:rsid w:val="00EF0806"/>
    <w:rsid w:val="00F04B37"/>
    <w:rsid w:val="00F5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258C7"/>
    <w:pPr>
      <w:spacing w:before="120" w:after="120"/>
      <w:jc w:val="both"/>
    </w:pPr>
    <w:rPr>
      <w:rFonts w:ascii="Calibri" w:eastAsia="Times New Roman" w:hAnsi="Calibri" w:cs="Times New Roman"/>
      <w:bCs/>
      <w:iCs/>
      <w:szCs w:val="20"/>
      <w:lang w:eastAsia="pl-PL"/>
    </w:rPr>
  </w:style>
  <w:style w:type="paragraph" w:styleId="Nagwek1">
    <w:name w:val="heading 1"/>
    <w:aliases w:val="1,Section Heading"/>
    <w:basedOn w:val="Normalny"/>
    <w:next w:val="Normalny"/>
    <w:link w:val="Nagwek1Znak"/>
    <w:qFormat/>
    <w:rsid w:val="005258C7"/>
    <w:pPr>
      <w:keepNext/>
      <w:keepLines/>
      <w:numPr>
        <w:numId w:val="1"/>
      </w:numPr>
      <w:spacing w:before="600" w:after="600"/>
      <w:contextualSpacing/>
      <w:outlineLvl w:val="0"/>
    </w:pPr>
    <w:rPr>
      <w:rFonts w:cs="Arial"/>
      <w:b/>
      <w:iCs w:val="0"/>
      <w:smallCaps/>
      <w:sz w:val="3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258C7"/>
    <w:pPr>
      <w:keepNext/>
      <w:keepLines/>
      <w:numPr>
        <w:ilvl w:val="1"/>
        <w:numId w:val="1"/>
      </w:numPr>
      <w:spacing w:before="480" w:after="360"/>
      <w:contextualSpacing/>
      <w:outlineLvl w:val="1"/>
    </w:pPr>
    <w:rPr>
      <w:rFonts w:cs="Cambria"/>
      <w:b/>
      <w:iCs w:val="0"/>
      <w:smallCaps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258C7"/>
    <w:pPr>
      <w:keepNext/>
      <w:keepLines/>
      <w:numPr>
        <w:ilvl w:val="2"/>
        <w:numId w:val="1"/>
      </w:numPr>
      <w:spacing w:before="480" w:after="240"/>
      <w:contextualSpacing/>
      <w:jc w:val="left"/>
      <w:outlineLvl w:val="2"/>
    </w:pPr>
    <w:rPr>
      <w:rFonts w:cs="Cambria"/>
      <w:b/>
      <w:iCs w:val="0"/>
      <w:sz w:val="24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258C7"/>
    <w:pPr>
      <w:keepNext/>
      <w:keepLines/>
      <w:numPr>
        <w:ilvl w:val="3"/>
        <w:numId w:val="1"/>
      </w:numPr>
      <w:spacing w:before="360" w:after="240"/>
      <w:contextualSpacing/>
      <w:jc w:val="left"/>
      <w:outlineLvl w:val="3"/>
    </w:pPr>
    <w:rPr>
      <w:rFonts w:cs="Cambria"/>
      <w:b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5258C7"/>
    <w:pPr>
      <w:keepNext/>
      <w:keepLines/>
      <w:numPr>
        <w:ilvl w:val="4"/>
        <w:numId w:val="1"/>
      </w:numPr>
      <w:spacing w:before="240" w:line="276" w:lineRule="auto"/>
      <w:contextualSpacing/>
      <w:jc w:val="left"/>
      <w:outlineLvl w:val="4"/>
    </w:pPr>
    <w:rPr>
      <w:rFonts w:cs="Cambria"/>
      <w:b/>
      <w:bCs w:val="0"/>
      <w:i/>
      <w:iCs w:val="0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5258C7"/>
    <w:pPr>
      <w:numPr>
        <w:ilvl w:val="5"/>
        <w:numId w:val="1"/>
      </w:numPr>
      <w:spacing w:before="240"/>
      <w:contextualSpacing/>
      <w:jc w:val="left"/>
      <w:outlineLvl w:val="5"/>
    </w:pPr>
    <w:rPr>
      <w:rFonts w:cs="Arial"/>
      <w:b/>
      <w:iCs w:val="0"/>
      <w:szCs w:val="22"/>
      <w:u w:val="singl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258C7"/>
    <w:pPr>
      <w:keepNext/>
      <w:numPr>
        <w:ilvl w:val="6"/>
        <w:numId w:val="1"/>
      </w:numPr>
      <w:spacing w:before="240"/>
      <w:outlineLvl w:val="6"/>
    </w:pPr>
    <w:rPr>
      <w:b/>
      <w:bCs w:val="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258C7"/>
    <w:pPr>
      <w:numPr>
        <w:ilvl w:val="7"/>
        <w:numId w:val="1"/>
      </w:numPr>
      <w:spacing w:before="240" w:after="60"/>
      <w:jc w:val="left"/>
      <w:outlineLvl w:val="7"/>
    </w:pPr>
    <w:rPr>
      <w:bCs w:val="0"/>
      <w:i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258C7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 w:cs="Arial"/>
      <w:bCs w:val="0"/>
      <w:iCs w:val="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Section Heading Znak"/>
    <w:basedOn w:val="Domylnaczcionkaakapitu"/>
    <w:link w:val="Nagwek1"/>
    <w:rsid w:val="005258C7"/>
    <w:rPr>
      <w:rFonts w:ascii="Calibri" w:eastAsia="Times New Roman" w:hAnsi="Calibri" w:cs="Arial"/>
      <w:b/>
      <w:bCs/>
      <w:smallCap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258C7"/>
    <w:rPr>
      <w:rFonts w:ascii="Calibri" w:eastAsia="Times New Roman" w:hAnsi="Calibri" w:cs="Cambria"/>
      <w:b/>
      <w:bCs/>
      <w:smallCap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258C7"/>
    <w:rPr>
      <w:rFonts w:ascii="Calibri" w:eastAsia="Times New Roman" w:hAnsi="Calibri" w:cs="Cambria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258C7"/>
    <w:rPr>
      <w:rFonts w:ascii="Calibri" w:eastAsia="Times New Roman" w:hAnsi="Calibri" w:cs="Cambria"/>
      <w:b/>
      <w:bCs/>
      <w:iCs/>
    </w:rPr>
  </w:style>
  <w:style w:type="character" w:customStyle="1" w:styleId="Nagwek5Znak">
    <w:name w:val="Nagłówek 5 Znak"/>
    <w:basedOn w:val="Domylnaczcionkaakapitu"/>
    <w:link w:val="Nagwek5"/>
    <w:rsid w:val="005258C7"/>
    <w:rPr>
      <w:rFonts w:ascii="Calibri" w:eastAsia="Times New Roman" w:hAnsi="Calibri" w:cs="Cambria"/>
      <w:b/>
      <w:i/>
    </w:rPr>
  </w:style>
  <w:style w:type="character" w:customStyle="1" w:styleId="Nagwek6Znak">
    <w:name w:val="Nagłówek 6 Znak"/>
    <w:basedOn w:val="Domylnaczcionkaakapitu"/>
    <w:link w:val="Nagwek6"/>
    <w:rsid w:val="005258C7"/>
    <w:rPr>
      <w:rFonts w:ascii="Calibri" w:eastAsia="Times New Roman" w:hAnsi="Calibri" w:cs="Arial"/>
      <w:b/>
      <w:bCs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258C7"/>
    <w:rPr>
      <w:rFonts w:ascii="Calibri" w:eastAsia="Times New Roman" w:hAnsi="Calibri" w:cs="Times New Roman"/>
      <w:b/>
      <w:i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5258C7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5258C7"/>
    <w:rPr>
      <w:rFonts w:ascii="Arial" w:eastAsia="Times New Roman" w:hAnsi="Arial" w:cs="Arial"/>
      <w:lang w:eastAsia="pl-PL"/>
    </w:rPr>
  </w:style>
  <w:style w:type="paragraph" w:styleId="Akapitzlist">
    <w:name w:val="List Paragraph"/>
    <w:aliases w:val="Punktor,Punktator,List Paragraph,Akapit z listą32,maz_wyliczenie,opis dzialania,K-P_odwolanie,A_wyliczenie,Akapit z listą5,Normal,Akapit z listą3,Akapit z listą31,Normalny2"/>
    <w:basedOn w:val="Normalny"/>
    <w:link w:val="AkapitzlistZnak"/>
    <w:uiPriority w:val="34"/>
    <w:qFormat/>
    <w:rsid w:val="005258C7"/>
    <w:pPr>
      <w:ind w:left="720" w:hanging="323"/>
    </w:pPr>
    <w:rPr>
      <w:rFonts w:eastAsia="Calibri"/>
      <w:bCs w:val="0"/>
      <w:iCs w:val="0"/>
      <w:szCs w:val="18"/>
      <w:lang w:eastAsia="en-US"/>
    </w:rPr>
  </w:style>
  <w:style w:type="character" w:styleId="Odwoaniedokomentarza">
    <w:name w:val="annotation reference"/>
    <w:basedOn w:val="Domylnaczcionkaakapitu"/>
    <w:qFormat/>
    <w:rsid w:val="005258C7"/>
    <w:rPr>
      <w:sz w:val="16"/>
      <w:szCs w:val="16"/>
    </w:rPr>
  </w:style>
  <w:style w:type="paragraph" w:styleId="Tekstkomentarza">
    <w:name w:val="annotation text"/>
    <w:aliases w:val=" Znak10,Znak10"/>
    <w:basedOn w:val="Normalny"/>
    <w:link w:val="TekstkomentarzaZnak"/>
    <w:uiPriority w:val="99"/>
    <w:qFormat/>
    <w:rsid w:val="005258C7"/>
  </w:style>
  <w:style w:type="character" w:customStyle="1" w:styleId="TekstkomentarzaZnak">
    <w:name w:val="Tekst komentarza Znak"/>
    <w:aliases w:val=" Znak10 Znak,Znak10 Znak"/>
    <w:basedOn w:val="Domylnaczcionkaakapitu"/>
    <w:link w:val="Tekstkomentarza"/>
    <w:uiPriority w:val="99"/>
    <w:qFormat/>
    <w:rsid w:val="005258C7"/>
    <w:rPr>
      <w:rFonts w:ascii="Calibri" w:eastAsia="Times New Roman" w:hAnsi="Calibri" w:cs="Times New Roman"/>
      <w:bCs/>
      <w:iCs/>
      <w:szCs w:val="20"/>
      <w:lang w:eastAsia="pl-PL"/>
    </w:rPr>
  </w:style>
  <w:style w:type="character" w:customStyle="1" w:styleId="AkapitzlistZnak">
    <w:name w:val="Akapit z listą Znak"/>
    <w:aliases w:val="Punktor Znak,Punktator Znak,List Paragraph Znak,Akapit z listą32 Znak,maz_wyliczenie Znak,opis dzialania Znak,K-P_odwolanie Znak,A_wyliczenie Znak,Akapit z listą5 Znak,Normal Znak,Akapit z listą3 Znak,Akapit z listą31 Znak"/>
    <w:link w:val="Akapitzlist"/>
    <w:uiPriority w:val="34"/>
    <w:qFormat/>
    <w:rsid w:val="005258C7"/>
    <w:rPr>
      <w:rFonts w:ascii="Calibri" w:eastAsia="Calibri" w:hAnsi="Calibri" w:cs="Times New Roman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8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8C7"/>
    <w:rPr>
      <w:rFonts w:ascii="Tahoma" w:eastAsia="Times New Roman" w:hAnsi="Tahoma" w:cs="Tahoma"/>
      <w:bCs/>
      <w:iCs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258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258C7"/>
    <w:rPr>
      <w:rFonts w:ascii="Tahoma" w:eastAsia="Times New Roman" w:hAnsi="Tahoma" w:cs="Tahoma"/>
      <w:bCs/>
      <w:iCs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F0932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1BB"/>
    <w:rPr>
      <w:b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1BB"/>
    <w:rPr>
      <w:b/>
      <w:bCs/>
      <w:iCs/>
      <w:sz w:val="20"/>
    </w:rPr>
  </w:style>
  <w:style w:type="paragraph" w:styleId="Nagwek">
    <w:name w:val="header"/>
    <w:aliases w:val="Nagłówek strony,Nagłówek strony1,Nagłówek strony11,Znak1,2,Nagłówek strony nieparzystej,Nagłówek strony nieparzystej1,Nagłówek strony nieparzystej2,Nagłówek strony nieparzystej3,Nagłówek strony nieparzystej4,Nagłówek strony nieparzystej5"/>
    <w:basedOn w:val="Normalny"/>
    <w:link w:val="NagwekZnak"/>
    <w:unhideWhenUsed/>
    <w:rsid w:val="00992421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 Znak,Nagłówek strony1 Znak,Nagłówek strony11 Znak,Znak1 Znak,2 Znak,Nagłówek strony nieparzystej Znak,Nagłówek strony nieparzystej1 Znak,Nagłówek strony nieparzystej2 Znak,Nagłówek strony nieparzystej3 Znak"/>
    <w:basedOn w:val="Domylnaczcionkaakapitu"/>
    <w:link w:val="Nagwek"/>
    <w:rsid w:val="00992421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Stopka">
    <w:name w:val="footer"/>
    <w:aliases w:val="stand,Stopka DCG,Stopka Znak Znak,Znak2"/>
    <w:basedOn w:val="Normalny"/>
    <w:link w:val="StopkaZnak"/>
    <w:uiPriority w:val="99"/>
    <w:unhideWhenUsed/>
    <w:rsid w:val="00992421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aliases w:val="stand Znak,Stopka DCG Znak,Stopka Znak Znak Znak,Znak2 Znak"/>
    <w:basedOn w:val="Domylnaczcionkaakapitu"/>
    <w:link w:val="Stopka"/>
    <w:uiPriority w:val="99"/>
    <w:rsid w:val="00992421"/>
    <w:rPr>
      <w:rFonts w:ascii="Calibri" w:eastAsia="Times New Roman" w:hAnsi="Calibri" w:cs="Times New Roman"/>
      <w:bCs/>
      <w:iCs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83757-382C-4640-932B-91FA7885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6071</Characters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2018-01-26T12:39:00Z</dcterms:created>
  <dcterms:modified xsi:type="dcterms:W3CDTF">2018-01-26T12:39:00Z</dcterms:modified>
</cp:coreProperties>
</file>